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095" w:rsidRDefault="00512AE2">
      <w:pPr>
        <w:pStyle w:val="Title"/>
      </w:pPr>
      <w:r>
        <w:t>INDEPENDENT CONTRACTOR AGREEMENT</w:t>
      </w:r>
    </w:p>
    <w:p w:rsidR="00933095" w:rsidRDefault="00933095">
      <w:pPr>
        <w:jc w:val="center"/>
        <w:rPr>
          <w:b/>
          <w:sz w:val="28"/>
        </w:rPr>
      </w:pPr>
    </w:p>
    <w:p w:rsidR="00933095" w:rsidRDefault="00933095">
      <w:pPr>
        <w:jc w:val="both"/>
        <w:rPr>
          <w:sz w:val="22"/>
        </w:rPr>
      </w:pPr>
      <w:r>
        <w:rPr>
          <w:sz w:val="22"/>
        </w:rPr>
        <w:t xml:space="preserve">THIS AGREEMENT, made as of </w:t>
      </w:r>
      <w:r w:rsidR="00512AE2">
        <w:rPr>
          <w:sz w:val="22"/>
          <w:u w:val="single"/>
        </w:rPr>
        <w:tab/>
      </w:r>
      <w:r w:rsidR="00512AE2">
        <w:rPr>
          <w:sz w:val="22"/>
          <w:u w:val="single"/>
        </w:rPr>
        <w:tab/>
      </w:r>
      <w:r w:rsidR="00512AE2">
        <w:rPr>
          <w:sz w:val="22"/>
          <w:u w:val="single"/>
        </w:rPr>
        <w:tab/>
      </w:r>
      <w:r w:rsidR="00512AE2">
        <w:rPr>
          <w:sz w:val="22"/>
          <w:u w:val="single"/>
        </w:rPr>
        <w:tab/>
      </w:r>
      <w:r w:rsidR="00512AE2">
        <w:rPr>
          <w:sz w:val="22"/>
        </w:rPr>
        <w:t xml:space="preserve"> </w:t>
      </w:r>
      <w:r>
        <w:rPr>
          <w:sz w:val="22"/>
        </w:rPr>
        <w:t xml:space="preserve">by and between </w:t>
      </w:r>
      <w:r w:rsidR="00291367">
        <w:rPr>
          <w:sz w:val="22"/>
        </w:rPr>
        <w:t>Ivyhill Technologies LLC,</w:t>
      </w:r>
      <w:r>
        <w:rPr>
          <w:sz w:val="22"/>
        </w:rPr>
        <w:t xml:space="preserve"> hereinafter referred to as </w:t>
      </w:r>
      <w:r w:rsidR="00512AE2">
        <w:rPr>
          <w:sz w:val="22"/>
        </w:rPr>
        <w:t>the “</w:t>
      </w:r>
      <w:r>
        <w:rPr>
          <w:sz w:val="22"/>
        </w:rPr>
        <w:t>Company” or “</w:t>
      </w:r>
      <w:r w:rsidR="00291367">
        <w:rPr>
          <w:sz w:val="22"/>
        </w:rPr>
        <w:t>IVYHILL</w:t>
      </w:r>
      <w:r>
        <w:rPr>
          <w:sz w:val="22"/>
        </w:rPr>
        <w:t>” an</w:t>
      </w:r>
      <w:r w:rsidR="00512AE2">
        <w:rPr>
          <w:sz w:val="22"/>
        </w:rPr>
        <w:t xml:space="preserve">d </w:t>
      </w:r>
      <w:r w:rsidR="00512AE2">
        <w:rPr>
          <w:sz w:val="22"/>
          <w:u w:val="single"/>
        </w:rPr>
        <w:tab/>
      </w:r>
      <w:r w:rsidR="00512AE2">
        <w:rPr>
          <w:sz w:val="22"/>
          <w:u w:val="single"/>
        </w:rPr>
        <w:tab/>
      </w:r>
      <w:r w:rsidR="00512AE2">
        <w:rPr>
          <w:sz w:val="22"/>
          <w:u w:val="single"/>
        </w:rPr>
        <w:tab/>
      </w:r>
      <w:r w:rsidR="00512AE2">
        <w:rPr>
          <w:sz w:val="22"/>
          <w:u w:val="single"/>
        </w:rPr>
        <w:tab/>
      </w:r>
      <w:r>
        <w:rPr>
          <w:b/>
          <w:sz w:val="22"/>
        </w:rPr>
        <w:t xml:space="preserve">, </w:t>
      </w:r>
      <w:r>
        <w:rPr>
          <w:sz w:val="22"/>
        </w:rPr>
        <w:t>h</w:t>
      </w:r>
      <w:r w:rsidR="00512AE2">
        <w:rPr>
          <w:sz w:val="22"/>
        </w:rPr>
        <w:t>ereinafter referred to as the “Consultant</w:t>
      </w:r>
      <w:r w:rsidR="00792814">
        <w:rPr>
          <w:sz w:val="22"/>
        </w:rPr>
        <w:t>” (individually a “Party” collectively “the Parties”).</w:t>
      </w:r>
    </w:p>
    <w:p w:rsidR="00933095" w:rsidRDefault="00933095">
      <w:pPr>
        <w:jc w:val="both"/>
        <w:rPr>
          <w:sz w:val="22"/>
        </w:rPr>
      </w:pPr>
    </w:p>
    <w:p w:rsidR="00933095" w:rsidRDefault="00933095">
      <w:pPr>
        <w:pStyle w:val="Heading1"/>
        <w:rPr>
          <w:sz w:val="22"/>
        </w:rPr>
      </w:pPr>
      <w:r>
        <w:rPr>
          <w:sz w:val="22"/>
        </w:rPr>
        <w:t>WITNESSETH</w:t>
      </w:r>
    </w:p>
    <w:p w:rsidR="00933095" w:rsidRDefault="00933095">
      <w:pPr>
        <w:jc w:val="center"/>
        <w:rPr>
          <w:sz w:val="22"/>
        </w:rPr>
      </w:pPr>
    </w:p>
    <w:p w:rsidR="00933095" w:rsidRDefault="00512AE2">
      <w:pPr>
        <w:pStyle w:val="BodyText"/>
        <w:rPr>
          <w:sz w:val="22"/>
        </w:rPr>
      </w:pPr>
      <w:r>
        <w:rPr>
          <w:sz w:val="22"/>
        </w:rPr>
        <w:t>In c</w:t>
      </w:r>
      <w:r w:rsidR="00933095">
        <w:rPr>
          <w:sz w:val="22"/>
        </w:rPr>
        <w:t>onsideration of the payments hereinafter to be made and covenants herein contained, the parties mutually agree as follows:</w:t>
      </w:r>
    </w:p>
    <w:p w:rsidR="00933095" w:rsidRDefault="00933095">
      <w:pPr>
        <w:jc w:val="both"/>
        <w:rPr>
          <w:sz w:val="22"/>
        </w:rPr>
      </w:pPr>
    </w:p>
    <w:p w:rsidR="00933095" w:rsidRDefault="00933095">
      <w:pPr>
        <w:jc w:val="both"/>
        <w:rPr>
          <w:sz w:val="22"/>
        </w:rPr>
      </w:pPr>
      <w:r>
        <w:rPr>
          <w:sz w:val="22"/>
        </w:rPr>
        <w:t>1.</w:t>
      </w:r>
      <w:r>
        <w:rPr>
          <w:sz w:val="22"/>
        </w:rPr>
        <w:tab/>
        <w:t>SERVICES</w:t>
      </w:r>
    </w:p>
    <w:p w:rsidR="00933095" w:rsidRDefault="00933095">
      <w:pPr>
        <w:jc w:val="both"/>
        <w:rPr>
          <w:sz w:val="22"/>
        </w:rPr>
      </w:pPr>
    </w:p>
    <w:p w:rsidR="00933095" w:rsidRDefault="008E22C5">
      <w:pPr>
        <w:pStyle w:val="BodyText"/>
        <w:rPr>
          <w:sz w:val="22"/>
        </w:rPr>
      </w:pPr>
      <w:r>
        <w:rPr>
          <w:sz w:val="22"/>
        </w:rPr>
        <w:tab/>
      </w:r>
      <w:r w:rsidR="00512AE2">
        <w:rPr>
          <w:sz w:val="22"/>
        </w:rPr>
        <w:t>Consultant</w:t>
      </w:r>
      <w:r w:rsidR="00933095">
        <w:rPr>
          <w:sz w:val="22"/>
        </w:rPr>
        <w:t xml:space="preserve"> agrees to perform professional services responsive to the needs of the Company as described below</w:t>
      </w:r>
      <w:r w:rsidR="00792814">
        <w:rPr>
          <w:sz w:val="22"/>
        </w:rPr>
        <w:t xml:space="preserve"> and as more fully described in Task Order(s) attached and incorporated herewith as Attachment A</w:t>
      </w:r>
      <w:r w:rsidR="00933095">
        <w:rPr>
          <w:sz w:val="22"/>
        </w:rPr>
        <w:t>:</w:t>
      </w:r>
    </w:p>
    <w:p w:rsidR="00933095" w:rsidRDefault="00933095">
      <w:pPr>
        <w:pStyle w:val="BodyText"/>
        <w:ind w:left="720"/>
        <w:rPr>
          <w:sz w:val="22"/>
        </w:rPr>
      </w:pPr>
    </w:p>
    <w:p w:rsidR="00933095" w:rsidRDefault="008E22C5">
      <w:pPr>
        <w:pStyle w:val="BodyText"/>
        <w:ind w:left="720"/>
        <w:rPr>
          <w:sz w:val="22"/>
        </w:rPr>
      </w:pPr>
      <w:r>
        <w:rPr>
          <w:sz w:val="22"/>
        </w:rPr>
        <w:t xml:space="preserve">[Insert general description of </w:t>
      </w:r>
      <w:r w:rsidR="000F26BD">
        <w:rPr>
          <w:sz w:val="22"/>
        </w:rPr>
        <w:t xml:space="preserve">scope indicated in </w:t>
      </w:r>
      <w:r>
        <w:rPr>
          <w:sz w:val="22"/>
        </w:rPr>
        <w:t>Attachment A]</w:t>
      </w:r>
    </w:p>
    <w:p w:rsidR="00933095" w:rsidRDefault="00933095">
      <w:pPr>
        <w:jc w:val="both"/>
        <w:rPr>
          <w:sz w:val="22"/>
        </w:rPr>
      </w:pPr>
    </w:p>
    <w:p w:rsidR="00933095" w:rsidRDefault="00933095">
      <w:pPr>
        <w:jc w:val="both"/>
        <w:rPr>
          <w:sz w:val="22"/>
        </w:rPr>
      </w:pPr>
      <w:r>
        <w:rPr>
          <w:sz w:val="22"/>
        </w:rPr>
        <w:t>2.</w:t>
      </w:r>
      <w:r>
        <w:rPr>
          <w:sz w:val="22"/>
        </w:rPr>
        <w:tab/>
        <w:t>ACCEPTANCE</w:t>
      </w:r>
    </w:p>
    <w:p w:rsidR="00933095" w:rsidRDefault="00933095">
      <w:pPr>
        <w:jc w:val="both"/>
        <w:rPr>
          <w:sz w:val="22"/>
        </w:rPr>
      </w:pPr>
    </w:p>
    <w:p w:rsidR="00933095" w:rsidRPr="008E22C5" w:rsidRDefault="008E22C5">
      <w:pPr>
        <w:jc w:val="both"/>
        <w:rPr>
          <w:sz w:val="22"/>
        </w:rPr>
      </w:pPr>
      <w:r>
        <w:rPr>
          <w:sz w:val="22"/>
        </w:rPr>
        <w:tab/>
      </w:r>
      <w:r w:rsidR="00933095">
        <w:rPr>
          <w:sz w:val="22"/>
        </w:rPr>
        <w:t>Consultant hereby accepts such engagement and agrees to render such services to the best of his/her ability.  All services to be rendered hereunder shall be performed on</w:t>
      </w:r>
      <w:r w:rsidR="00792814">
        <w:rPr>
          <w:sz w:val="22"/>
        </w:rPr>
        <w:t>ly upon the issuance of a fully executed Task Order</w:t>
      </w:r>
      <w:r>
        <w:rPr>
          <w:sz w:val="22"/>
        </w:rPr>
        <w:t>.</w:t>
      </w:r>
    </w:p>
    <w:p w:rsidR="00933095" w:rsidRDefault="00933095">
      <w:pPr>
        <w:jc w:val="both"/>
        <w:rPr>
          <w:sz w:val="22"/>
        </w:rPr>
      </w:pPr>
    </w:p>
    <w:p w:rsidR="00933095" w:rsidRDefault="00933095">
      <w:pPr>
        <w:jc w:val="both"/>
        <w:rPr>
          <w:sz w:val="22"/>
        </w:rPr>
      </w:pPr>
      <w:r>
        <w:rPr>
          <w:sz w:val="22"/>
        </w:rPr>
        <w:t>3.</w:t>
      </w:r>
      <w:r>
        <w:rPr>
          <w:sz w:val="22"/>
        </w:rPr>
        <w:tab/>
        <w:t>TERM</w:t>
      </w:r>
    </w:p>
    <w:p w:rsidR="00933095" w:rsidRDefault="00933095">
      <w:pPr>
        <w:jc w:val="both"/>
        <w:rPr>
          <w:sz w:val="22"/>
        </w:rPr>
      </w:pPr>
    </w:p>
    <w:p w:rsidR="00933095" w:rsidRDefault="008E22C5">
      <w:pPr>
        <w:jc w:val="both"/>
        <w:rPr>
          <w:sz w:val="22"/>
        </w:rPr>
      </w:pPr>
      <w:r>
        <w:rPr>
          <w:sz w:val="22"/>
        </w:rPr>
        <w:tab/>
      </w:r>
      <w:r w:rsidR="00933095">
        <w:rPr>
          <w:sz w:val="22"/>
        </w:rPr>
        <w:t xml:space="preserve">This Agreement and services hereunder shall commence </w:t>
      </w:r>
      <w:r w:rsidR="00933095" w:rsidRPr="000F26BD">
        <w:rPr>
          <w:bCs/>
          <w:sz w:val="22"/>
          <w:u w:val="single"/>
        </w:rPr>
        <w:t>as of the date of this Agreement and shall continue through</w:t>
      </w:r>
      <w:r w:rsidRPr="000F26BD">
        <w:rPr>
          <w:bCs/>
          <w:sz w:val="22"/>
          <w:u w:val="single"/>
        </w:rPr>
        <w:tab/>
      </w:r>
      <w:r w:rsidRPr="000F26BD">
        <w:rPr>
          <w:bCs/>
          <w:sz w:val="22"/>
          <w:u w:val="single"/>
        </w:rPr>
        <w:tab/>
      </w:r>
      <w:r w:rsidRPr="000F26BD">
        <w:rPr>
          <w:bCs/>
          <w:sz w:val="22"/>
          <w:u w:val="single"/>
        </w:rPr>
        <w:tab/>
      </w:r>
      <w:r w:rsidRPr="000F26BD">
        <w:rPr>
          <w:bCs/>
          <w:sz w:val="22"/>
          <w:u w:val="single"/>
        </w:rPr>
        <w:tab/>
      </w:r>
      <w:r w:rsidR="00933095">
        <w:rPr>
          <w:sz w:val="22"/>
        </w:rPr>
        <w:t>, unless otherwise amended by both parties to this Agreement, provided however, that it is understood and agreed that this Agreement may be terminated at will by either party.</w:t>
      </w:r>
    </w:p>
    <w:p w:rsidR="008E22C5" w:rsidRDefault="008E22C5">
      <w:pPr>
        <w:jc w:val="both"/>
        <w:rPr>
          <w:sz w:val="22"/>
        </w:rPr>
      </w:pPr>
    </w:p>
    <w:p w:rsidR="00933095" w:rsidRDefault="00933095">
      <w:pPr>
        <w:jc w:val="both"/>
        <w:rPr>
          <w:sz w:val="22"/>
        </w:rPr>
      </w:pPr>
      <w:r>
        <w:rPr>
          <w:sz w:val="22"/>
        </w:rPr>
        <w:t xml:space="preserve">4.  </w:t>
      </w:r>
      <w:r>
        <w:rPr>
          <w:sz w:val="22"/>
        </w:rPr>
        <w:tab/>
        <w:t>CONSIDERATION</w:t>
      </w:r>
    </w:p>
    <w:p w:rsidR="00933095" w:rsidRDefault="00933095">
      <w:pPr>
        <w:jc w:val="both"/>
        <w:rPr>
          <w:sz w:val="22"/>
        </w:rPr>
      </w:pPr>
    </w:p>
    <w:p w:rsidR="00933095" w:rsidRDefault="008E22C5">
      <w:pPr>
        <w:jc w:val="both"/>
        <w:rPr>
          <w:sz w:val="22"/>
        </w:rPr>
      </w:pPr>
      <w:r>
        <w:rPr>
          <w:sz w:val="22"/>
        </w:rPr>
        <w:tab/>
      </w:r>
      <w:r w:rsidR="00933095">
        <w:rPr>
          <w:sz w:val="22"/>
        </w:rPr>
        <w:t>The Consultant shall be paid</w:t>
      </w:r>
      <w:r>
        <w:rPr>
          <w:sz w:val="22"/>
        </w:rPr>
        <w:t xml:space="preserve"> </w:t>
      </w:r>
      <w:r>
        <w:rPr>
          <w:sz w:val="22"/>
          <w:u w:val="single"/>
        </w:rPr>
        <w:tab/>
      </w:r>
      <w:r>
        <w:rPr>
          <w:sz w:val="22"/>
          <w:u w:val="single"/>
        </w:rPr>
        <w:tab/>
      </w:r>
      <w:r>
        <w:rPr>
          <w:sz w:val="22"/>
          <w:u w:val="single"/>
        </w:rPr>
        <w:tab/>
      </w:r>
      <w:r>
        <w:rPr>
          <w:sz w:val="22"/>
        </w:rPr>
        <w:t xml:space="preserve"> per </w:t>
      </w:r>
      <w:r>
        <w:rPr>
          <w:sz w:val="22"/>
          <w:u w:val="single"/>
        </w:rPr>
        <w:tab/>
      </w:r>
      <w:r>
        <w:rPr>
          <w:sz w:val="22"/>
        </w:rPr>
        <w:t xml:space="preserve"> </w:t>
      </w:r>
      <w:r w:rsidR="00933095">
        <w:rPr>
          <w:sz w:val="22"/>
        </w:rPr>
        <w:t>pursuant to this Agreement</w:t>
      </w:r>
      <w:r>
        <w:rPr>
          <w:sz w:val="22"/>
        </w:rPr>
        <w:t xml:space="preserve"> for services</w:t>
      </w:r>
      <w:r w:rsidR="00933095">
        <w:rPr>
          <w:sz w:val="22"/>
        </w:rPr>
        <w:t xml:space="preserve"> ordered and perform</w:t>
      </w:r>
      <w:r>
        <w:rPr>
          <w:sz w:val="22"/>
        </w:rPr>
        <w:t>ed pursuant to this Agreement.</w:t>
      </w:r>
    </w:p>
    <w:p w:rsidR="00933095" w:rsidRDefault="00933095">
      <w:pPr>
        <w:jc w:val="both"/>
        <w:rPr>
          <w:sz w:val="22"/>
        </w:rPr>
      </w:pPr>
    </w:p>
    <w:p w:rsidR="00933095" w:rsidRDefault="00933095">
      <w:pPr>
        <w:jc w:val="both"/>
        <w:rPr>
          <w:sz w:val="22"/>
        </w:rPr>
      </w:pPr>
      <w:r>
        <w:rPr>
          <w:sz w:val="22"/>
        </w:rPr>
        <w:t>5.</w:t>
      </w:r>
      <w:r>
        <w:rPr>
          <w:sz w:val="22"/>
        </w:rPr>
        <w:tab/>
        <w:t>GENERAL RELATIONSHIP</w:t>
      </w:r>
    </w:p>
    <w:p w:rsidR="00933095" w:rsidRDefault="00933095">
      <w:pPr>
        <w:jc w:val="both"/>
        <w:rPr>
          <w:sz w:val="22"/>
        </w:rPr>
      </w:pPr>
    </w:p>
    <w:p w:rsidR="008E22C5" w:rsidRDefault="008E22C5" w:rsidP="008E22C5">
      <w:pPr>
        <w:numPr>
          <w:ilvl w:val="0"/>
          <w:numId w:val="4"/>
        </w:numPr>
        <w:jc w:val="both"/>
        <w:rPr>
          <w:sz w:val="22"/>
        </w:rPr>
      </w:pPr>
      <w:r w:rsidRPr="008E22C5">
        <w:rPr>
          <w:sz w:val="22"/>
        </w:rPr>
        <w:t xml:space="preserve">The services of </w:t>
      </w:r>
      <w:r w:rsidR="00933095" w:rsidRPr="008E22C5">
        <w:rPr>
          <w:sz w:val="22"/>
        </w:rPr>
        <w:t xml:space="preserve">Consultant are on a professional basis and as an independent Contractor, she/he shall not be considered an employee of </w:t>
      </w:r>
      <w:r w:rsidR="00291367">
        <w:rPr>
          <w:sz w:val="22"/>
        </w:rPr>
        <w:t>IVYHILL</w:t>
      </w:r>
      <w:r w:rsidR="00933095" w:rsidRPr="008E22C5">
        <w:rPr>
          <w:sz w:val="22"/>
        </w:rPr>
        <w:t xml:space="preserve"> within the meaning of the application of any Federal, State, or Local Laws or Regulations, including but not limited to: Unemployment Insurance, Old Age Benefits, Workmen’s Compensation, Industrial Accident, and Labor or Taxes.</w:t>
      </w:r>
    </w:p>
    <w:p w:rsidR="00933095" w:rsidRDefault="00933095" w:rsidP="008E22C5">
      <w:pPr>
        <w:numPr>
          <w:ilvl w:val="0"/>
          <w:numId w:val="4"/>
        </w:numPr>
        <w:spacing w:before="120"/>
        <w:jc w:val="both"/>
        <w:rPr>
          <w:sz w:val="22"/>
        </w:rPr>
      </w:pPr>
      <w:r w:rsidRPr="008E22C5">
        <w:rPr>
          <w:sz w:val="22"/>
        </w:rPr>
        <w:t xml:space="preserve">It is </w:t>
      </w:r>
      <w:r w:rsidR="008E22C5" w:rsidRPr="008E22C5">
        <w:rPr>
          <w:sz w:val="22"/>
        </w:rPr>
        <w:t xml:space="preserve">likewise </w:t>
      </w:r>
      <w:r w:rsidRPr="008E22C5">
        <w:rPr>
          <w:sz w:val="22"/>
        </w:rPr>
        <w:t>understood and agree</w:t>
      </w:r>
      <w:r w:rsidR="008E22C5" w:rsidRPr="008E22C5">
        <w:rPr>
          <w:sz w:val="22"/>
        </w:rPr>
        <w:t xml:space="preserve">d </w:t>
      </w:r>
      <w:r w:rsidR="008E22C5">
        <w:rPr>
          <w:sz w:val="22"/>
        </w:rPr>
        <w:t xml:space="preserve">that </w:t>
      </w:r>
      <w:r w:rsidR="008E22C5" w:rsidRPr="008E22C5">
        <w:rPr>
          <w:sz w:val="22"/>
        </w:rPr>
        <w:t xml:space="preserve">Consultant </w:t>
      </w:r>
      <w:r w:rsidRPr="008E22C5">
        <w:rPr>
          <w:sz w:val="22"/>
        </w:rPr>
        <w:t>shall not be considered an employee within the meaning or application of the Company employee fringe benefit program for the purpose of vacations, holidays, pension, group life insurance, accidental death, hospitalization, surgical, dental, or disability benefits.</w:t>
      </w:r>
    </w:p>
    <w:p w:rsidR="004D4A3E" w:rsidRPr="004D4A3E" w:rsidRDefault="004D4A3E" w:rsidP="004D4A3E">
      <w:pPr>
        <w:numPr>
          <w:ilvl w:val="0"/>
          <w:numId w:val="4"/>
        </w:numPr>
        <w:spacing w:before="120"/>
        <w:jc w:val="both"/>
        <w:rPr>
          <w:sz w:val="22"/>
        </w:rPr>
      </w:pPr>
      <w:r>
        <w:rPr>
          <w:sz w:val="22"/>
        </w:rPr>
        <w:lastRenderedPageBreak/>
        <w:t xml:space="preserve">Consultant shall defend, hold harmless, and indemnify </w:t>
      </w:r>
      <w:r w:rsidR="00291367">
        <w:rPr>
          <w:sz w:val="22"/>
        </w:rPr>
        <w:t>IVYHILL</w:t>
      </w:r>
      <w:r>
        <w:rPr>
          <w:sz w:val="22"/>
        </w:rPr>
        <w:t xml:space="preserve"> for any liability, loss, claims, or damage of any kind, including reasonable attorney’s fee, incurred by </w:t>
      </w:r>
      <w:r w:rsidR="00291367">
        <w:rPr>
          <w:sz w:val="22"/>
        </w:rPr>
        <w:t>IVYHILL</w:t>
      </w:r>
      <w:r>
        <w:rPr>
          <w:sz w:val="22"/>
        </w:rPr>
        <w:t xml:space="preserve"> as a result of any disclosure or use of and Company Secret, or Company Proprietary Information on violation of the provisions of this Agreement.</w:t>
      </w:r>
    </w:p>
    <w:p w:rsidR="00933095" w:rsidRDefault="00933095">
      <w:pPr>
        <w:jc w:val="both"/>
        <w:rPr>
          <w:sz w:val="22"/>
        </w:rPr>
      </w:pPr>
    </w:p>
    <w:p w:rsidR="000F26BD" w:rsidRDefault="000F26BD">
      <w:pPr>
        <w:jc w:val="both"/>
        <w:rPr>
          <w:sz w:val="22"/>
        </w:rPr>
      </w:pPr>
    </w:p>
    <w:p w:rsidR="00933095" w:rsidRDefault="00933095">
      <w:pPr>
        <w:jc w:val="both"/>
        <w:rPr>
          <w:sz w:val="22"/>
        </w:rPr>
      </w:pPr>
      <w:r>
        <w:rPr>
          <w:sz w:val="22"/>
        </w:rPr>
        <w:t>6.</w:t>
      </w:r>
      <w:r>
        <w:rPr>
          <w:sz w:val="22"/>
        </w:rPr>
        <w:tab/>
        <w:t>INVENTIONS, PATENTS, TRADEMARKS, COPYRIGHTS</w:t>
      </w:r>
    </w:p>
    <w:p w:rsidR="00933095" w:rsidRDefault="00933095">
      <w:pPr>
        <w:jc w:val="both"/>
        <w:rPr>
          <w:sz w:val="22"/>
        </w:rPr>
      </w:pPr>
    </w:p>
    <w:p w:rsidR="004D4A3E" w:rsidRDefault="004D4A3E" w:rsidP="004D4A3E">
      <w:pPr>
        <w:numPr>
          <w:ilvl w:val="0"/>
          <w:numId w:val="5"/>
        </w:numPr>
        <w:jc w:val="both"/>
        <w:rPr>
          <w:sz w:val="22"/>
        </w:rPr>
      </w:pPr>
      <w:r>
        <w:rPr>
          <w:sz w:val="22"/>
        </w:rPr>
        <w:t xml:space="preserve">DISCLOSURE TO </w:t>
      </w:r>
      <w:r w:rsidR="00291367">
        <w:rPr>
          <w:sz w:val="22"/>
        </w:rPr>
        <w:t>IVYHILL</w:t>
      </w:r>
      <w:r>
        <w:rPr>
          <w:sz w:val="22"/>
        </w:rPr>
        <w:t xml:space="preserve"> – </w:t>
      </w:r>
      <w:r w:rsidRPr="008E22C5">
        <w:rPr>
          <w:sz w:val="22"/>
        </w:rPr>
        <w:t xml:space="preserve">Consultant agrees promptly to disclose to </w:t>
      </w:r>
      <w:r w:rsidR="00291367">
        <w:rPr>
          <w:sz w:val="22"/>
        </w:rPr>
        <w:t>IVYHILL</w:t>
      </w:r>
      <w:r w:rsidRPr="008E22C5">
        <w:rPr>
          <w:sz w:val="22"/>
        </w:rPr>
        <w:t xml:space="preserve"> all designs, models, photographs, drawings, </w:t>
      </w:r>
      <w:r>
        <w:rPr>
          <w:sz w:val="22"/>
        </w:rPr>
        <w:t xml:space="preserve">documents, </w:t>
      </w:r>
      <w:r w:rsidRPr="008E22C5">
        <w:rPr>
          <w:sz w:val="22"/>
        </w:rPr>
        <w:t xml:space="preserve">and </w:t>
      </w:r>
      <w:r>
        <w:rPr>
          <w:sz w:val="22"/>
        </w:rPr>
        <w:t xml:space="preserve">other </w:t>
      </w:r>
      <w:r w:rsidRPr="008E22C5">
        <w:rPr>
          <w:sz w:val="22"/>
        </w:rPr>
        <w:t>inventions</w:t>
      </w:r>
      <w:r>
        <w:rPr>
          <w:sz w:val="22"/>
        </w:rPr>
        <w:t xml:space="preserve"> (collectively “Inventions”)</w:t>
      </w:r>
      <w:r w:rsidRPr="008E22C5">
        <w:rPr>
          <w:sz w:val="22"/>
        </w:rPr>
        <w:t xml:space="preserve"> made or conceived by she/he in the course of performance of service under this agreement</w:t>
      </w:r>
      <w:r>
        <w:rPr>
          <w:sz w:val="22"/>
        </w:rPr>
        <w:t xml:space="preserve"> and such Services and Inventions shall be deemed a “work for hire” by operation of law.  </w:t>
      </w:r>
    </w:p>
    <w:p w:rsidR="004D4A3E" w:rsidRDefault="004D4A3E" w:rsidP="004D4A3E">
      <w:pPr>
        <w:ind w:left="720"/>
        <w:jc w:val="both"/>
        <w:rPr>
          <w:sz w:val="22"/>
        </w:rPr>
      </w:pPr>
    </w:p>
    <w:p w:rsidR="004D4A3E" w:rsidRDefault="00291367" w:rsidP="004D4A3E">
      <w:pPr>
        <w:ind w:left="720"/>
        <w:jc w:val="both"/>
        <w:rPr>
          <w:sz w:val="22"/>
        </w:rPr>
      </w:pPr>
      <w:r>
        <w:rPr>
          <w:sz w:val="22"/>
        </w:rPr>
        <w:t>IVYHILL</w:t>
      </w:r>
      <w:r w:rsidR="004D4A3E">
        <w:rPr>
          <w:sz w:val="22"/>
        </w:rPr>
        <w:t xml:space="preserve"> Inventions shall be owned by </w:t>
      </w:r>
      <w:r>
        <w:rPr>
          <w:sz w:val="22"/>
        </w:rPr>
        <w:t>IVYHILL</w:t>
      </w:r>
      <w:r w:rsidR="004D4A3E">
        <w:rPr>
          <w:sz w:val="22"/>
        </w:rPr>
        <w:t xml:space="preserve"> and </w:t>
      </w:r>
      <w:r>
        <w:rPr>
          <w:sz w:val="22"/>
        </w:rPr>
        <w:t>IVYHILL</w:t>
      </w:r>
      <w:r w:rsidR="004D4A3E">
        <w:rPr>
          <w:sz w:val="22"/>
        </w:rPr>
        <w:t xml:space="preserve"> shall have all right, title and interest, including worldwide ownership of copyright and patent rights, in and to all </w:t>
      </w:r>
      <w:r>
        <w:rPr>
          <w:sz w:val="22"/>
        </w:rPr>
        <w:t>IVYHILL</w:t>
      </w:r>
      <w:r w:rsidR="004D4A3E">
        <w:rPr>
          <w:sz w:val="22"/>
        </w:rPr>
        <w:t xml:space="preserve"> Inventions and all copies thereof.</w:t>
      </w:r>
    </w:p>
    <w:p w:rsidR="004D4A3E" w:rsidRPr="008E22C5" w:rsidRDefault="004D4A3E" w:rsidP="004D4A3E">
      <w:pPr>
        <w:numPr>
          <w:ilvl w:val="0"/>
          <w:numId w:val="5"/>
        </w:numPr>
        <w:spacing w:before="120"/>
        <w:jc w:val="both"/>
        <w:rPr>
          <w:sz w:val="22"/>
        </w:rPr>
      </w:pPr>
      <w:r>
        <w:rPr>
          <w:sz w:val="22"/>
        </w:rPr>
        <w:t xml:space="preserve">EXECUTION OF DOCUMENTS – To the extent that any Consultant Services or Inventions are not deemed a “work for hire” by operation of law, </w:t>
      </w:r>
      <w:r w:rsidRPr="008E22C5">
        <w:rPr>
          <w:sz w:val="22"/>
        </w:rPr>
        <w:t>Consultant agrees to sign, execute and acknowledge or cause to be signed, executed and acknowledge</w:t>
      </w:r>
      <w:r w:rsidR="006E2C05">
        <w:rPr>
          <w:sz w:val="22"/>
        </w:rPr>
        <w:t>d</w:t>
      </w:r>
      <w:r w:rsidRPr="008E22C5">
        <w:rPr>
          <w:sz w:val="22"/>
        </w:rPr>
        <w:t xml:space="preserve"> without cost but at an expense to </w:t>
      </w:r>
      <w:r w:rsidR="00291367">
        <w:rPr>
          <w:sz w:val="22"/>
        </w:rPr>
        <w:t>IVYHILL</w:t>
      </w:r>
      <w:r w:rsidRPr="008E22C5">
        <w:rPr>
          <w:sz w:val="22"/>
        </w:rPr>
        <w:t xml:space="preserve"> any and all documents, and to perform such acts as may be necessary, useful or convenient for the purpose of securing to </w:t>
      </w:r>
      <w:r w:rsidR="00291367">
        <w:rPr>
          <w:sz w:val="22"/>
        </w:rPr>
        <w:t>IVYHILL</w:t>
      </w:r>
      <w:r w:rsidRPr="008E22C5">
        <w:rPr>
          <w:sz w:val="22"/>
        </w:rPr>
        <w:t xml:space="preserve"> or its nominees patents, trademarks, or copyright protection throughout the world upon all such design inventions and other inventions, title to which </w:t>
      </w:r>
      <w:r w:rsidR="00291367">
        <w:rPr>
          <w:sz w:val="22"/>
        </w:rPr>
        <w:t>IVYHILL</w:t>
      </w:r>
      <w:r w:rsidRPr="008E22C5">
        <w:rPr>
          <w:sz w:val="22"/>
        </w:rPr>
        <w:t xml:space="preserve"> may acquire in accordance with the provisions of this article.</w:t>
      </w:r>
    </w:p>
    <w:p w:rsidR="00933095" w:rsidRDefault="00933095">
      <w:pPr>
        <w:jc w:val="both"/>
        <w:rPr>
          <w:sz w:val="22"/>
        </w:rPr>
      </w:pPr>
    </w:p>
    <w:p w:rsidR="00933095" w:rsidRDefault="00933095" w:rsidP="00144363">
      <w:pPr>
        <w:jc w:val="both"/>
        <w:rPr>
          <w:sz w:val="22"/>
        </w:rPr>
      </w:pPr>
      <w:r>
        <w:rPr>
          <w:sz w:val="22"/>
        </w:rPr>
        <w:t xml:space="preserve">7.  </w:t>
      </w:r>
      <w:r>
        <w:rPr>
          <w:sz w:val="22"/>
        </w:rPr>
        <w:tab/>
        <w:t>SAFEGUARDING OF INFORMATION</w:t>
      </w:r>
    </w:p>
    <w:p w:rsidR="00933095" w:rsidRDefault="00933095">
      <w:pPr>
        <w:jc w:val="both"/>
        <w:rPr>
          <w:sz w:val="22"/>
        </w:rPr>
      </w:pPr>
    </w:p>
    <w:p w:rsidR="00903DC1" w:rsidRDefault="00933095" w:rsidP="00903DC1">
      <w:pPr>
        <w:numPr>
          <w:ilvl w:val="0"/>
          <w:numId w:val="6"/>
        </w:numPr>
        <w:jc w:val="both"/>
        <w:rPr>
          <w:sz w:val="22"/>
        </w:rPr>
      </w:pPr>
      <w:r w:rsidRPr="00903DC1">
        <w:rPr>
          <w:sz w:val="22"/>
        </w:rPr>
        <w:t xml:space="preserve">Consultant agrees to keep in the strictest confidence all information relating to the products, methods of manufacturing, trade secrets, or secret processes (except, of course, information already in public domain) or business affairs of </w:t>
      </w:r>
      <w:r w:rsidR="00291367">
        <w:rPr>
          <w:sz w:val="22"/>
        </w:rPr>
        <w:t>IVYHILL</w:t>
      </w:r>
      <w:r w:rsidRPr="00903DC1">
        <w:rPr>
          <w:sz w:val="22"/>
        </w:rPr>
        <w:t xml:space="preserve"> which may be acquired in connection with or as a result of this agreement.</w:t>
      </w:r>
    </w:p>
    <w:p w:rsidR="00933095" w:rsidRPr="00903DC1" w:rsidRDefault="00933095" w:rsidP="00903DC1">
      <w:pPr>
        <w:numPr>
          <w:ilvl w:val="0"/>
          <w:numId w:val="6"/>
        </w:numPr>
        <w:spacing w:before="120"/>
        <w:jc w:val="both"/>
        <w:rPr>
          <w:sz w:val="22"/>
        </w:rPr>
      </w:pPr>
      <w:r w:rsidRPr="00903DC1">
        <w:rPr>
          <w:sz w:val="22"/>
        </w:rPr>
        <w:t xml:space="preserve">During the term of this </w:t>
      </w:r>
      <w:r w:rsidR="00903DC1">
        <w:rPr>
          <w:sz w:val="22"/>
        </w:rPr>
        <w:t>A</w:t>
      </w:r>
      <w:r w:rsidRPr="00903DC1">
        <w:rPr>
          <w:sz w:val="22"/>
        </w:rPr>
        <w:t xml:space="preserve">greement and at </w:t>
      </w:r>
      <w:proofErr w:type="spellStart"/>
      <w:r w:rsidRPr="00903DC1">
        <w:rPr>
          <w:sz w:val="22"/>
        </w:rPr>
        <w:t>anytime</w:t>
      </w:r>
      <w:proofErr w:type="spellEnd"/>
      <w:r w:rsidRPr="00903DC1">
        <w:rPr>
          <w:sz w:val="22"/>
        </w:rPr>
        <w:t xml:space="preserve"> thereafter, without prior consent of </w:t>
      </w:r>
      <w:r w:rsidR="00291367">
        <w:rPr>
          <w:sz w:val="22"/>
        </w:rPr>
        <w:t>IVYHILL</w:t>
      </w:r>
      <w:r w:rsidRPr="00903DC1">
        <w:rPr>
          <w:sz w:val="22"/>
        </w:rPr>
        <w:t>, the Consultant will not publish, communicate, divulge, or disclose or use any such information which has been designated as Company Secret or Company Confidential, or which from the surrounding circumstances in good conscience ought to be treated as Company Secret or Company Confidential.</w:t>
      </w:r>
    </w:p>
    <w:p w:rsidR="00933095" w:rsidRDefault="00933095">
      <w:pPr>
        <w:jc w:val="both"/>
        <w:rPr>
          <w:sz w:val="22"/>
        </w:rPr>
      </w:pPr>
    </w:p>
    <w:p w:rsidR="00933095" w:rsidRDefault="00933095">
      <w:pPr>
        <w:jc w:val="both"/>
        <w:rPr>
          <w:sz w:val="22"/>
        </w:rPr>
      </w:pPr>
      <w:r>
        <w:rPr>
          <w:sz w:val="22"/>
        </w:rPr>
        <w:t>8.</w:t>
      </w:r>
      <w:r>
        <w:rPr>
          <w:sz w:val="22"/>
        </w:rPr>
        <w:tab/>
        <w:t>PAYMENT</w:t>
      </w:r>
    </w:p>
    <w:p w:rsidR="00933095" w:rsidRDefault="00933095">
      <w:pPr>
        <w:jc w:val="both"/>
        <w:rPr>
          <w:sz w:val="22"/>
        </w:rPr>
      </w:pPr>
    </w:p>
    <w:p w:rsidR="00903DC1" w:rsidRPr="00903DC1" w:rsidRDefault="00933095" w:rsidP="00903DC1">
      <w:pPr>
        <w:numPr>
          <w:ilvl w:val="0"/>
          <w:numId w:val="7"/>
        </w:numPr>
        <w:jc w:val="both"/>
        <w:rPr>
          <w:sz w:val="22"/>
          <w:szCs w:val="22"/>
        </w:rPr>
      </w:pPr>
      <w:r>
        <w:rPr>
          <w:sz w:val="22"/>
        </w:rPr>
        <w:t>Consultant may submit</w:t>
      </w:r>
      <w:r w:rsidR="00903DC1">
        <w:rPr>
          <w:sz w:val="22"/>
        </w:rPr>
        <w:t xml:space="preserve"> valid and correct</w:t>
      </w:r>
      <w:r>
        <w:rPr>
          <w:sz w:val="22"/>
        </w:rPr>
        <w:t xml:space="preserve"> invoices on no more than a semi-monthly basis for the number of units for that period, times the rate as set forth in “4.  CONSIDERATION” of this </w:t>
      </w:r>
      <w:r w:rsidRPr="00903DC1">
        <w:rPr>
          <w:sz w:val="22"/>
          <w:szCs w:val="22"/>
        </w:rPr>
        <w:t xml:space="preserve">Agreement.  Invoices shall be sent to </w:t>
      </w:r>
      <w:r w:rsidR="00903DC1" w:rsidRPr="00903DC1">
        <w:rPr>
          <w:sz w:val="22"/>
          <w:szCs w:val="22"/>
          <w:u w:val="single"/>
        </w:rPr>
        <w:tab/>
      </w:r>
      <w:r w:rsidR="00903DC1" w:rsidRPr="00903DC1">
        <w:rPr>
          <w:sz w:val="22"/>
          <w:szCs w:val="22"/>
          <w:u w:val="single"/>
        </w:rPr>
        <w:tab/>
      </w:r>
      <w:r w:rsidR="00903DC1" w:rsidRPr="00903DC1">
        <w:rPr>
          <w:sz w:val="22"/>
          <w:szCs w:val="22"/>
          <w:u w:val="single"/>
        </w:rPr>
        <w:tab/>
      </w:r>
      <w:r w:rsidR="00903DC1" w:rsidRPr="00903DC1">
        <w:rPr>
          <w:sz w:val="22"/>
          <w:szCs w:val="22"/>
          <w:u w:val="single"/>
        </w:rPr>
        <w:tab/>
      </w:r>
      <w:r w:rsidR="00903DC1" w:rsidRPr="00903DC1">
        <w:rPr>
          <w:sz w:val="22"/>
          <w:szCs w:val="22"/>
        </w:rPr>
        <w:t xml:space="preserve"> </w:t>
      </w:r>
      <w:r w:rsidRPr="00903DC1">
        <w:rPr>
          <w:sz w:val="22"/>
          <w:szCs w:val="22"/>
        </w:rPr>
        <w:t>for approval and signature, who</w:t>
      </w:r>
      <w:r w:rsidR="00903DC1" w:rsidRPr="00903DC1">
        <w:rPr>
          <w:sz w:val="22"/>
          <w:szCs w:val="22"/>
        </w:rPr>
        <w:t xml:space="preserve"> w</w:t>
      </w:r>
      <w:r w:rsidRPr="00903DC1">
        <w:rPr>
          <w:sz w:val="22"/>
          <w:szCs w:val="22"/>
        </w:rPr>
        <w:t>ill then forward approved invoices to t</w:t>
      </w:r>
      <w:r w:rsidR="00903DC1" w:rsidRPr="00903DC1">
        <w:rPr>
          <w:sz w:val="22"/>
          <w:szCs w:val="22"/>
        </w:rPr>
        <w:t xml:space="preserve">he </w:t>
      </w:r>
      <w:r w:rsidR="00291367">
        <w:rPr>
          <w:sz w:val="22"/>
          <w:szCs w:val="22"/>
        </w:rPr>
        <w:t>IVYHILL</w:t>
      </w:r>
      <w:r w:rsidR="00903DC1" w:rsidRPr="00903DC1">
        <w:rPr>
          <w:sz w:val="22"/>
          <w:szCs w:val="22"/>
        </w:rPr>
        <w:t xml:space="preserve"> Accounting Department for processing</w:t>
      </w:r>
      <w:r w:rsidRPr="00903DC1">
        <w:rPr>
          <w:sz w:val="22"/>
          <w:szCs w:val="22"/>
        </w:rPr>
        <w:t>.</w:t>
      </w:r>
    </w:p>
    <w:p w:rsidR="00933095" w:rsidRPr="00903DC1" w:rsidRDefault="00933095" w:rsidP="00903DC1">
      <w:pPr>
        <w:numPr>
          <w:ilvl w:val="0"/>
          <w:numId w:val="7"/>
        </w:numPr>
        <w:spacing w:before="120"/>
        <w:jc w:val="both"/>
        <w:rPr>
          <w:sz w:val="22"/>
          <w:szCs w:val="22"/>
        </w:rPr>
      </w:pPr>
      <w:r w:rsidRPr="00903DC1">
        <w:rPr>
          <w:sz w:val="22"/>
          <w:szCs w:val="22"/>
        </w:rPr>
        <w:t>Appro</w:t>
      </w:r>
      <w:r w:rsidR="00903DC1" w:rsidRPr="00903DC1">
        <w:rPr>
          <w:sz w:val="22"/>
          <w:szCs w:val="22"/>
        </w:rPr>
        <w:t xml:space="preserve">ved invoices will be paid </w:t>
      </w:r>
      <w:r w:rsidR="00903DC1">
        <w:rPr>
          <w:sz w:val="22"/>
          <w:szCs w:val="22"/>
        </w:rPr>
        <w:t xml:space="preserve">Net 45 </w:t>
      </w:r>
      <w:r w:rsidR="00903DC1" w:rsidRPr="00903DC1">
        <w:rPr>
          <w:sz w:val="22"/>
          <w:szCs w:val="22"/>
        </w:rPr>
        <w:t xml:space="preserve">in accordance with </w:t>
      </w:r>
      <w:r w:rsidR="00291367">
        <w:rPr>
          <w:sz w:val="22"/>
          <w:szCs w:val="22"/>
        </w:rPr>
        <w:t>IVYHILL</w:t>
      </w:r>
      <w:r w:rsidR="00903DC1" w:rsidRPr="00903DC1">
        <w:rPr>
          <w:sz w:val="22"/>
          <w:szCs w:val="22"/>
        </w:rPr>
        <w:t>’s standard accounting practices.</w:t>
      </w:r>
    </w:p>
    <w:p w:rsidR="00903DC1" w:rsidRDefault="00903DC1">
      <w:pPr>
        <w:jc w:val="both"/>
        <w:rPr>
          <w:sz w:val="22"/>
        </w:rPr>
      </w:pPr>
    </w:p>
    <w:p w:rsidR="00291367" w:rsidRDefault="00291367">
      <w:pPr>
        <w:jc w:val="both"/>
        <w:rPr>
          <w:sz w:val="22"/>
        </w:rPr>
      </w:pPr>
    </w:p>
    <w:p w:rsidR="00291367" w:rsidRDefault="00291367">
      <w:pPr>
        <w:jc w:val="both"/>
        <w:rPr>
          <w:sz w:val="22"/>
        </w:rPr>
      </w:pPr>
    </w:p>
    <w:p w:rsidR="00291367" w:rsidRDefault="00291367">
      <w:pPr>
        <w:jc w:val="both"/>
        <w:rPr>
          <w:sz w:val="22"/>
        </w:rPr>
      </w:pPr>
    </w:p>
    <w:p w:rsidR="00933095" w:rsidRDefault="00933095">
      <w:pPr>
        <w:jc w:val="both"/>
        <w:rPr>
          <w:sz w:val="22"/>
        </w:rPr>
      </w:pPr>
      <w:r>
        <w:rPr>
          <w:sz w:val="22"/>
        </w:rPr>
        <w:lastRenderedPageBreak/>
        <w:t>9.</w:t>
      </w:r>
      <w:r>
        <w:rPr>
          <w:sz w:val="22"/>
        </w:rPr>
        <w:tab/>
      </w:r>
      <w:r w:rsidR="00291367">
        <w:rPr>
          <w:sz w:val="22"/>
        </w:rPr>
        <w:t>IVYHILL</w:t>
      </w:r>
      <w:r>
        <w:rPr>
          <w:sz w:val="22"/>
        </w:rPr>
        <w:t xml:space="preserve"> ADMINISTRATIVE OFFICE AND POINTS OF CONTACT:</w:t>
      </w:r>
    </w:p>
    <w:p w:rsidR="00933095" w:rsidRDefault="00933095">
      <w:pPr>
        <w:jc w:val="both"/>
        <w:rPr>
          <w:sz w:val="22"/>
        </w:rPr>
      </w:pPr>
    </w:p>
    <w:p w:rsidR="00933095" w:rsidRDefault="00933095">
      <w:pPr>
        <w:ind w:firstLine="720"/>
        <w:jc w:val="both"/>
        <w:rPr>
          <w:sz w:val="22"/>
        </w:rPr>
      </w:pPr>
      <w:r>
        <w:rPr>
          <w:sz w:val="22"/>
        </w:rPr>
        <w:tab/>
        <w:t>ADDRESS/PHONE</w:t>
      </w:r>
      <w:r>
        <w:rPr>
          <w:sz w:val="22"/>
        </w:rPr>
        <w:tab/>
      </w:r>
      <w:r>
        <w:rPr>
          <w:sz w:val="22"/>
        </w:rPr>
        <w:tab/>
      </w:r>
      <w:r>
        <w:rPr>
          <w:sz w:val="22"/>
        </w:rPr>
        <w:tab/>
      </w:r>
      <w:r>
        <w:rPr>
          <w:sz w:val="22"/>
        </w:rPr>
        <w:tab/>
        <w:t>TECHNICAL POINT OF CONTACT</w:t>
      </w:r>
    </w:p>
    <w:p w:rsidR="00933095" w:rsidRDefault="00933095">
      <w:pPr>
        <w:jc w:val="both"/>
        <w:rPr>
          <w:sz w:val="22"/>
        </w:rPr>
      </w:pPr>
      <w:r>
        <w:rPr>
          <w:sz w:val="22"/>
        </w:rPr>
        <w:tab/>
      </w:r>
      <w:r>
        <w:rPr>
          <w:sz w:val="22"/>
        </w:rPr>
        <w:tab/>
      </w:r>
      <w:r w:rsidR="00291367">
        <w:rPr>
          <w:sz w:val="22"/>
        </w:rPr>
        <w:t>Ivyhill Technologies LLC</w:t>
      </w:r>
      <w:r>
        <w:rPr>
          <w:sz w:val="22"/>
        </w:rPr>
        <w:tab/>
      </w:r>
      <w:r>
        <w:rPr>
          <w:sz w:val="22"/>
        </w:rPr>
        <w:tab/>
      </w:r>
      <w:r>
        <w:rPr>
          <w:sz w:val="22"/>
        </w:rPr>
        <w:tab/>
      </w:r>
      <w:r w:rsidR="00903DC1">
        <w:rPr>
          <w:sz w:val="22"/>
          <w:u w:val="single"/>
        </w:rPr>
        <w:tab/>
      </w:r>
      <w:r w:rsidR="00903DC1">
        <w:rPr>
          <w:sz w:val="22"/>
          <w:u w:val="single"/>
        </w:rPr>
        <w:tab/>
      </w:r>
      <w:r w:rsidR="00903DC1">
        <w:rPr>
          <w:sz w:val="22"/>
          <w:u w:val="single"/>
        </w:rPr>
        <w:tab/>
      </w:r>
      <w:r w:rsidR="00903DC1">
        <w:rPr>
          <w:sz w:val="22"/>
          <w:u w:val="single"/>
        </w:rPr>
        <w:tab/>
      </w:r>
      <w:r w:rsidR="00903DC1">
        <w:rPr>
          <w:sz w:val="22"/>
          <w:u w:val="single"/>
        </w:rPr>
        <w:tab/>
      </w:r>
      <w:r>
        <w:rPr>
          <w:b/>
          <w:sz w:val="22"/>
          <w:u w:val="single"/>
        </w:rPr>
        <w:t xml:space="preserve"> </w:t>
      </w:r>
    </w:p>
    <w:p w:rsidR="00933095" w:rsidRPr="00903DC1" w:rsidRDefault="00933095">
      <w:pPr>
        <w:jc w:val="both"/>
        <w:rPr>
          <w:sz w:val="22"/>
        </w:rPr>
      </w:pPr>
      <w:r>
        <w:rPr>
          <w:sz w:val="22"/>
        </w:rPr>
        <w:tab/>
      </w:r>
      <w:r>
        <w:rPr>
          <w:sz w:val="22"/>
        </w:rPr>
        <w:tab/>
      </w:r>
      <w:r w:rsidR="00291367">
        <w:rPr>
          <w:sz w:val="22"/>
        </w:rPr>
        <w:t>9658 Baltimore Avenue</w:t>
      </w:r>
      <w:r w:rsidR="00903DC1">
        <w:rPr>
          <w:sz w:val="22"/>
        </w:rPr>
        <w:t>, Suite 3</w:t>
      </w:r>
      <w:r w:rsidR="00291367">
        <w:rPr>
          <w:sz w:val="22"/>
        </w:rPr>
        <w:t>00-1</w:t>
      </w:r>
      <w:r>
        <w:rPr>
          <w:sz w:val="22"/>
        </w:rPr>
        <w:tab/>
      </w:r>
      <w:r>
        <w:rPr>
          <w:sz w:val="22"/>
        </w:rPr>
        <w:tab/>
      </w:r>
      <w:r w:rsidR="00903DC1">
        <w:rPr>
          <w:sz w:val="22"/>
          <w:u w:val="single"/>
        </w:rPr>
        <w:tab/>
      </w:r>
      <w:r w:rsidR="00903DC1">
        <w:rPr>
          <w:sz w:val="22"/>
          <w:u w:val="single"/>
        </w:rPr>
        <w:tab/>
      </w:r>
      <w:r w:rsidR="00903DC1">
        <w:rPr>
          <w:sz w:val="22"/>
          <w:u w:val="single"/>
        </w:rPr>
        <w:tab/>
      </w:r>
      <w:r w:rsidR="00903DC1">
        <w:rPr>
          <w:sz w:val="22"/>
          <w:u w:val="single"/>
        </w:rPr>
        <w:tab/>
      </w:r>
      <w:r w:rsidR="00903DC1">
        <w:rPr>
          <w:sz w:val="22"/>
          <w:u w:val="single"/>
        </w:rPr>
        <w:tab/>
      </w:r>
    </w:p>
    <w:p w:rsidR="00903DC1" w:rsidRDefault="00903DC1">
      <w:pPr>
        <w:jc w:val="both"/>
        <w:rPr>
          <w:sz w:val="22"/>
        </w:rPr>
      </w:pPr>
      <w:r>
        <w:rPr>
          <w:sz w:val="22"/>
        </w:rPr>
        <w:tab/>
      </w:r>
      <w:r>
        <w:rPr>
          <w:sz w:val="22"/>
        </w:rPr>
        <w:tab/>
      </w:r>
      <w:r w:rsidR="00291367">
        <w:rPr>
          <w:sz w:val="22"/>
        </w:rPr>
        <w:t>College Park, MD 20740</w:t>
      </w:r>
    </w:p>
    <w:p w:rsidR="00903DC1" w:rsidRDefault="00933095">
      <w:pPr>
        <w:jc w:val="both"/>
        <w:rPr>
          <w:sz w:val="22"/>
        </w:rPr>
      </w:pPr>
      <w:r>
        <w:rPr>
          <w:sz w:val="22"/>
        </w:rPr>
        <w:tab/>
      </w:r>
      <w:r>
        <w:rPr>
          <w:sz w:val="22"/>
        </w:rPr>
        <w:tab/>
      </w:r>
    </w:p>
    <w:p w:rsidR="00933095" w:rsidRDefault="00933095" w:rsidP="00903DC1">
      <w:pPr>
        <w:ind w:left="720" w:firstLine="720"/>
        <w:jc w:val="both"/>
        <w:rPr>
          <w:sz w:val="22"/>
        </w:rPr>
      </w:pPr>
      <w:r>
        <w:rPr>
          <w:sz w:val="22"/>
        </w:rPr>
        <w:t>POINT OF CONTACT FOR</w:t>
      </w:r>
      <w:r w:rsidR="00903DC1">
        <w:rPr>
          <w:sz w:val="22"/>
        </w:rPr>
        <w:t xml:space="preserve"> </w:t>
      </w:r>
      <w:r>
        <w:rPr>
          <w:sz w:val="22"/>
        </w:rPr>
        <w:t>CHANGES TO THIS AGREEMENT:</w:t>
      </w:r>
    </w:p>
    <w:p w:rsidR="00903DC1" w:rsidRDefault="00903DC1">
      <w:pPr>
        <w:jc w:val="both"/>
        <w:rPr>
          <w:sz w:val="22"/>
        </w:rPr>
      </w:pPr>
      <w:r>
        <w:rPr>
          <w:sz w:val="22"/>
        </w:rPr>
        <w:tab/>
      </w:r>
      <w:r>
        <w:rPr>
          <w:sz w:val="22"/>
        </w:rPr>
        <w:tab/>
      </w:r>
      <w:r>
        <w:rPr>
          <w:sz w:val="22"/>
          <w:u w:val="single"/>
        </w:rPr>
        <w:tab/>
      </w:r>
      <w:r>
        <w:rPr>
          <w:sz w:val="22"/>
          <w:u w:val="single"/>
        </w:rPr>
        <w:tab/>
      </w:r>
      <w:r>
        <w:rPr>
          <w:sz w:val="22"/>
          <w:u w:val="single"/>
        </w:rPr>
        <w:tab/>
      </w:r>
      <w:r>
        <w:rPr>
          <w:sz w:val="22"/>
          <w:u w:val="single"/>
        </w:rPr>
        <w:tab/>
      </w:r>
      <w:r>
        <w:rPr>
          <w:sz w:val="22"/>
          <w:u w:val="single"/>
        </w:rPr>
        <w:tab/>
      </w:r>
    </w:p>
    <w:p w:rsidR="00903DC1" w:rsidRDefault="00903DC1">
      <w:pPr>
        <w:jc w:val="both"/>
        <w:rPr>
          <w:sz w:val="22"/>
        </w:rPr>
      </w:pPr>
      <w:r>
        <w:rPr>
          <w:sz w:val="22"/>
        </w:rPr>
        <w:tab/>
      </w:r>
      <w:r>
        <w:rPr>
          <w:sz w:val="22"/>
        </w:rPr>
        <w:tab/>
        <w:t xml:space="preserve">Email: </w:t>
      </w:r>
      <w:r>
        <w:rPr>
          <w:sz w:val="22"/>
          <w:u w:val="single"/>
        </w:rPr>
        <w:tab/>
      </w:r>
      <w:r>
        <w:rPr>
          <w:sz w:val="22"/>
          <w:u w:val="single"/>
        </w:rPr>
        <w:tab/>
      </w:r>
      <w:r>
        <w:rPr>
          <w:sz w:val="22"/>
          <w:u w:val="single"/>
        </w:rPr>
        <w:tab/>
      </w:r>
      <w:r>
        <w:rPr>
          <w:sz w:val="22"/>
          <w:u w:val="single"/>
        </w:rPr>
        <w:tab/>
      </w:r>
      <w:r>
        <w:rPr>
          <w:sz w:val="22"/>
          <w:u w:val="single"/>
        </w:rPr>
        <w:tab/>
      </w:r>
    </w:p>
    <w:p w:rsidR="00903DC1" w:rsidRPr="00903DC1" w:rsidRDefault="00903DC1">
      <w:pPr>
        <w:jc w:val="both"/>
        <w:rPr>
          <w:sz w:val="22"/>
          <w:u w:val="single"/>
        </w:rPr>
      </w:pPr>
      <w:r>
        <w:rPr>
          <w:sz w:val="22"/>
        </w:rPr>
        <w:tab/>
      </w:r>
      <w:r>
        <w:rPr>
          <w:sz w:val="22"/>
        </w:rPr>
        <w:tab/>
        <w:t xml:space="preserve">Tel:  </w:t>
      </w:r>
      <w:r w:rsidRPr="00903DC1">
        <w:rPr>
          <w:sz w:val="22"/>
          <w:u w:val="single"/>
        </w:rPr>
        <w:t>(</w:t>
      </w:r>
      <w:r w:rsidR="00291367">
        <w:rPr>
          <w:sz w:val="22"/>
          <w:u w:val="single"/>
        </w:rPr>
        <w:t>301</w:t>
      </w:r>
      <w:r w:rsidRPr="00903DC1">
        <w:rPr>
          <w:sz w:val="22"/>
          <w:u w:val="single"/>
        </w:rPr>
        <w:t xml:space="preserve">) </w:t>
      </w:r>
      <w:r w:rsidR="00291367">
        <w:rPr>
          <w:sz w:val="22"/>
          <w:u w:val="single"/>
        </w:rPr>
        <w:t>278</w:t>
      </w:r>
      <w:r w:rsidRPr="00903DC1">
        <w:rPr>
          <w:sz w:val="22"/>
          <w:u w:val="single"/>
        </w:rPr>
        <w:t>-</w:t>
      </w:r>
      <w:r w:rsidR="00291367">
        <w:rPr>
          <w:sz w:val="22"/>
          <w:u w:val="single"/>
        </w:rPr>
        <w:t>8809</w:t>
      </w:r>
      <w:r w:rsidRPr="00903DC1">
        <w:rPr>
          <w:sz w:val="22"/>
          <w:u w:val="single"/>
        </w:rPr>
        <w:tab/>
      </w:r>
      <w:r>
        <w:rPr>
          <w:sz w:val="22"/>
          <w:u w:val="single"/>
        </w:rPr>
        <w:tab/>
      </w:r>
      <w:r>
        <w:rPr>
          <w:sz w:val="22"/>
          <w:u w:val="single"/>
        </w:rPr>
        <w:tab/>
      </w:r>
    </w:p>
    <w:p w:rsidR="00933095" w:rsidRDefault="00933095">
      <w:pPr>
        <w:jc w:val="both"/>
        <w:rPr>
          <w:sz w:val="22"/>
        </w:rPr>
      </w:pPr>
    </w:p>
    <w:p w:rsidR="004D4A3E" w:rsidRDefault="004D4A3E" w:rsidP="004D4A3E">
      <w:pPr>
        <w:jc w:val="both"/>
        <w:rPr>
          <w:sz w:val="22"/>
        </w:rPr>
      </w:pPr>
      <w:r>
        <w:rPr>
          <w:sz w:val="22"/>
        </w:rPr>
        <w:t xml:space="preserve">10. </w:t>
      </w:r>
      <w:r>
        <w:rPr>
          <w:sz w:val="22"/>
        </w:rPr>
        <w:tab/>
        <w:t>REMIDIES</w:t>
      </w:r>
    </w:p>
    <w:p w:rsidR="004D4A3E" w:rsidRDefault="004D4A3E" w:rsidP="004D4A3E">
      <w:pPr>
        <w:jc w:val="both"/>
        <w:rPr>
          <w:sz w:val="22"/>
        </w:rPr>
      </w:pPr>
    </w:p>
    <w:p w:rsidR="004D4A3E" w:rsidRDefault="004D4A3E" w:rsidP="004D4A3E">
      <w:pPr>
        <w:jc w:val="both"/>
        <w:rPr>
          <w:sz w:val="22"/>
        </w:rPr>
      </w:pPr>
      <w:r>
        <w:rPr>
          <w:sz w:val="22"/>
        </w:rPr>
        <w:tab/>
        <w:t xml:space="preserve">The parties agree that no adequate remedy may exist at law if Consultant breaches this Agreement, </w:t>
      </w:r>
      <w:r w:rsidR="00291367">
        <w:rPr>
          <w:sz w:val="22"/>
        </w:rPr>
        <w:t>IVYHILL</w:t>
      </w:r>
      <w:r>
        <w:rPr>
          <w:sz w:val="22"/>
        </w:rPr>
        <w:t xml:space="preserve"> shall be entitled to injunctive relief and/or specific performance, in addition to other legal or equitable remedies available to it in such circumstances.</w:t>
      </w:r>
    </w:p>
    <w:p w:rsidR="004D4A3E" w:rsidRDefault="004D4A3E" w:rsidP="004D4A3E">
      <w:pPr>
        <w:jc w:val="both"/>
        <w:rPr>
          <w:sz w:val="22"/>
        </w:rPr>
      </w:pPr>
    </w:p>
    <w:p w:rsidR="004D4A3E" w:rsidRDefault="004D4A3E" w:rsidP="004D4A3E">
      <w:pPr>
        <w:jc w:val="both"/>
        <w:rPr>
          <w:sz w:val="22"/>
        </w:rPr>
      </w:pPr>
      <w:r>
        <w:rPr>
          <w:sz w:val="22"/>
        </w:rPr>
        <w:tab/>
        <w:t xml:space="preserve">Consultant shall indemnify </w:t>
      </w:r>
      <w:r w:rsidR="00291367">
        <w:rPr>
          <w:sz w:val="22"/>
        </w:rPr>
        <w:t>IVYHILL</w:t>
      </w:r>
      <w:r>
        <w:rPr>
          <w:sz w:val="22"/>
        </w:rPr>
        <w:t xml:space="preserve"> from and against any and all liability, loss, costs, expenses or damages caused by reason of its gross negligence, or willful misconduct.  In no event shall either party be liable to the other for any special, indirect, incidental, economic, or consequential damages whatsoever, regardless of the legal theory under which such damages are incurred.</w:t>
      </w:r>
    </w:p>
    <w:p w:rsidR="004D4A3E" w:rsidRDefault="004D4A3E" w:rsidP="004D4A3E">
      <w:pPr>
        <w:jc w:val="both"/>
        <w:rPr>
          <w:sz w:val="22"/>
        </w:rPr>
      </w:pPr>
    </w:p>
    <w:p w:rsidR="004D4A3E" w:rsidRDefault="004D4A3E" w:rsidP="004D4A3E">
      <w:pPr>
        <w:jc w:val="both"/>
        <w:rPr>
          <w:sz w:val="22"/>
        </w:rPr>
      </w:pPr>
      <w:r>
        <w:rPr>
          <w:sz w:val="22"/>
        </w:rPr>
        <w:t>11.</w:t>
      </w:r>
      <w:r>
        <w:rPr>
          <w:sz w:val="22"/>
        </w:rPr>
        <w:tab/>
        <w:t>GOVERNING LAWS</w:t>
      </w:r>
    </w:p>
    <w:p w:rsidR="004D4A3E" w:rsidRDefault="004D4A3E" w:rsidP="004D4A3E">
      <w:pPr>
        <w:jc w:val="both"/>
        <w:rPr>
          <w:sz w:val="22"/>
        </w:rPr>
      </w:pPr>
    </w:p>
    <w:p w:rsidR="004D4A3E" w:rsidRDefault="004D4A3E" w:rsidP="004D4A3E">
      <w:pPr>
        <w:jc w:val="both"/>
        <w:rPr>
          <w:sz w:val="22"/>
        </w:rPr>
      </w:pPr>
      <w:r>
        <w:rPr>
          <w:sz w:val="22"/>
        </w:rPr>
        <w:tab/>
        <w:t xml:space="preserve">This Agreement shall be construed in accordance with and be governed by the laws of the State of </w:t>
      </w:r>
      <w:r w:rsidR="00291367">
        <w:rPr>
          <w:sz w:val="22"/>
        </w:rPr>
        <w:t>Maryland</w:t>
      </w:r>
      <w:r>
        <w:rPr>
          <w:sz w:val="22"/>
        </w:rPr>
        <w:t>.</w:t>
      </w:r>
    </w:p>
    <w:p w:rsidR="004D4A3E" w:rsidRDefault="004D4A3E" w:rsidP="004D4A3E">
      <w:pPr>
        <w:jc w:val="both"/>
        <w:rPr>
          <w:sz w:val="22"/>
        </w:rPr>
      </w:pPr>
    </w:p>
    <w:p w:rsidR="004D4A3E" w:rsidRDefault="004D4A3E" w:rsidP="004D4A3E">
      <w:pPr>
        <w:jc w:val="both"/>
        <w:rPr>
          <w:sz w:val="22"/>
        </w:rPr>
      </w:pPr>
      <w:r>
        <w:rPr>
          <w:sz w:val="22"/>
        </w:rPr>
        <w:t>12.</w:t>
      </w:r>
      <w:r>
        <w:rPr>
          <w:sz w:val="22"/>
        </w:rPr>
        <w:tab/>
        <w:t>TAXPAYER IDENTIFICATION NUMBER</w:t>
      </w:r>
    </w:p>
    <w:p w:rsidR="004D4A3E" w:rsidRDefault="004D4A3E" w:rsidP="004D4A3E">
      <w:pPr>
        <w:jc w:val="both"/>
        <w:rPr>
          <w:sz w:val="22"/>
        </w:rPr>
      </w:pPr>
    </w:p>
    <w:p w:rsidR="004D4A3E" w:rsidRDefault="004D4A3E" w:rsidP="004D4A3E">
      <w:pPr>
        <w:pStyle w:val="BodyText2"/>
      </w:pPr>
      <w:r>
        <w:tab/>
        <w:t xml:space="preserve">In accordance with the Internal Revenue Service, Attachment A, IRS Form W-9, has been provided for your execution.  This form should be returned with your consulting agreement to the </w:t>
      </w:r>
      <w:r w:rsidR="00291367">
        <w:t>IVYHILL</w:t>
      </w:r>
      <w:r>
        <w:t xml:space="preserve"> Administrative Office listed in Paragraph 9 above.  This form is not sent to the IRS, it is maintained in your consultant file by </w:t>
      </w:r>
      <w:r w:rsidR="00291367">
        <w:t>IVYHILL</w:t>
      </w:r>
      <w:r>
        <w:t>.  Any questions on filling out the W-9 Form should be directed to one of the points of contact listed in Paragraph 9.</w:t>
      </w:r>
    </w:p>
    <w:p w:rsidR="004D4A3E" w:rsidRDefault="004D4A3E" w:rsidP="004D4A3E">
      <w:pPr>
        <w:pStyle w:val="BodyText2"/>
      </w:pPr>
    </w:p>
    <w:p w:rsidR="00933095" w:rsidRDefault="004D4A3E">
      <w:pPr>
        <w:pStyle w:val="BodyText2"/>
      </w:pPr>
      <w:r>
        <w:t>13.</w:t>
      </w:r>
      <w:r>
        <w:tab/>
        <w:t>SIGNATURES</w:t>
      </w:r>
    </w:p>
    <w:p w:rsidR="004D4A3E" w:rsidRDefault="004D4A3E">
      <w:pPr>
        <w:pStyle w:val="BodyText2"/>
      </w:pPr>
    </w:p>
    <w:p w:rsidR="00933095" w:rsidRDefault="00933095">
      <w:pPr>
        <w:pStyle w:val="BodyText2"/>
      </w:pPr>
      <w:r>
        <w:tab/>
        <w:t>IN WITNESS WHEREOF, the parties have caused this instrument to be signed as of the day and year first above written.</w:t>
      </w:r>
    </w:p>
    <w:p w:rsidR="00933095" w:rsidRDefault="00933095">
      <w:pPr>
        <w:pStyle w:val="BodyText2"/>
      </w:pPr>
    </w:p>
    <w:p w:rsidR="00933095" w:rsidRDefault="00933095">
      <w:pPr>
        <w:pStyle w:val="BodyText2"/>
      </w:pPr>
      <w:r>
        <w:tab/>
      </w:r>
      <w:r w:rsidR="00291367">
        <w:t>IVYHILL TECHNOLOGIES LLC</w:t>
      </w:r>
      <w:r>
        <w:tab/>
      </w:r>
      <w:r>
        <w:tab/>
      </w:r>
      <w:r>
        <w:tab/>
        <w:t>CONSULTANT</w:t>
      </w:r>
      <w:r>
        <w:tab/>
      </w:r>
    </w:p>
    <w:p w:rsidR="00933095" w:rsidRDefault="00933095">
      <w:pPr>
        <w:pStyle w:val="BodyText2"/>
      </w:pPr>
    </w:p>
    <w:p w:rsidR="00933095" w:rsidRDefault="00933095">
      <w:pPr>
        <w:pStyle w:val="BodyText2"/>
        <w:rPr>
          <w:b/>
          <w:u w:val="single"/>
        </w:rPr>
      </w:pPr>
      <w:r>
        <w:tab/>
      </w:r>
      <w:r>
        <w:rPr>
          <w:b/>
          <w:u w:val="single"/>
        </w:rPr>
        <w:t xml:space="preserve">                                                            </w:t>
      </w:r>
      <w:r>
        <w:tab/>
      </w:r>
      <w:r>
        <w:tab/>
      </w:r>
      <w:r>
        <w:tab/>
      </w:r>
      <w:r>
        <w:rPr>
          <w:b/>
          <w:u w:val="single"/>
        </w:rPr>
        <w:t xml:space="preserve"> </w:t>
      </w:r>
      <w:r>
        <w:rPr>
          <w:b/>
        </w:rPr>
        <w:t>________________________________</w:t>
      </w:r>
      <w:r>
        <w:rPr>
          <w:b/>
          <w:u w:val="single"/>
        </w:rPr>
        <w:t xml:space="preserve">                                                       </w:t>
      </w:r>
    </w:p>
    <w:p w:rsidR="00933095" w:rsidRPr="00903DC1" w:rsidRDefault="00933095">
      <w:pPr>
        <w:pStyle w:val="BodyText2"/>
        <w:rPr>
          <w:bCs/>
        </w:rPr>
      </w:pPr>
      <w:r>
        <w:rPr>
          <w:bCs/>
        </w:rPr>
        <w:tab/>
      </w:r>
      <w:r>
        <w:rPr>
          <w:bCs/>
        </w:rPr>
        <w:tab/>
      </w:r>
      <w:r>
        <w:rPr>
          <w:bCs/>
        </w:rPr>
        <w:tab/>
      </w:r>
      <w:r>
        <w:rPr>
          <w:bCs/>
        </w:rPr>
        <w:tab/>
      </w:r>
      <w:r>
        <w:rPr>
          <w:bCs/>
        </w:rPr>
        <w:tab/>
      </w:r>
      <w:r>
        <w:rPr>
          <w:bCs/>
        </w:rPr>
        <w:tab/>
      </w:r>
      <w:r>
        <w:rPr>
          <w:bCs/>
        </w:rPr>
        <w:tab/>
      </w:r>
      <w:r>
        <w:rPr>
          <w:bCs/>
        </w:rPr>
        <w:tab/>
      </w:r>
      <w:r w:rsidR="00903DC1">
        <w:rPr>
          <w:bCs/>
        </w:rPr>
        <w:t xml:space="preserve">Name: </w:t>
      </w:r>
      <w:r w:rsidR="00903DC1">
        <w:rPr>
          <w:bCs/>
          <w:u w:val="single"/>
        </w:rPr>
        <w:tab/>
      </w:r>
      <w:r w:rsidR="00903DC1">
        <w:rPr>
          <w:bCs/>
          <w:u w:val="single"/>
        </w:rPr>
        <w:tab/>
      </w:r>
      <w:r w:rsidR="00903DC1">
        <w:rPr>
          <w:bCs/>
          <w:u w:val="single"/>
        </w:rPr>
        <w:tab/>
      </w:r>
      <w:r w:rsidR="00903DC1">
        <w:rPr>
          <w:bCs/>
          <w:u w:val="single"/>
        </w:rPr>
        <w:tab/>
      </w:r>
      <w:r w:rsidR="00903DC1">
        <w:rPr>
          <w:bCs/>
          <w:u w:val="single"/>
        </w:rPr>
        <w:tab/>
      </w:r>
    </w:p>
    <w:p w:rsidR="00933095" w:rsidRDefault="00903DC1">
      <w:pPr>
        <w:pStyle w:val="BodyText2"/>
        <w:rPr>
          <w:bCs/>
        </w:rPr>
      </w:pPr>
      <w:r>
        <w:rPr>
          <w:b/>
        </w:rPr>
        <w:tab/>
      </w:r>
      <w:r>
        <w:rPr>
          <w:b/>
        </w:rPr>
        <w:tab/>
      </w:r>
      <w:r>
        <w:rPr>
          <w:b/>
        </w:rPr>
        <w:tab/>
      </w:r>
      <w:r>
        <w:rPr>
          <w:b/>
        </w:rPr>
        <w:tab/>
      </w:r>
      <w:r>
        <w:rPr>
          <w:b/>
        </w:rPr>
        <w:tab/>
      </w:r>
      <w:r>
        <w:rPr>
          <w:b/>
        </w:rPr>
        <w:tab/>
      </w:r>
      <w:r>
        <w:rPr>
          <w:b/>
        </w:rPr>
        <w:tab/>
      </w:r>
      <w:r>
        <w:rPr>
          <w:b/>
        </w:rPr>
        <w:tab/>
      </w:r>
      <w:r>
        <w:t xml:space="preserve">Email: </w:t>
      </w:r>
      <w:r>
        <w:rPr>
          <w:u w:val="single"/>
        </w:rPr>
        <w:tab/>
      </w:r>
      <w:r>
        <w:rPr>
          <w:u w:val="single"/>
        </w:rPr>
        <w:tab/>
      </w:r>
      <w:r>
        <w:rPr>
          <w:u w:val="single"/>
        </w:rPr>
        <w:tab/>
      </w:r>
      <w:r>
        <w:rPr>
          <w:u w:val="single"/>
        </w:rPr>
        <w:tab/>
      </w:r>
      <w:r>
        <w:rPr>
          <w:u w:val="single"/>
        </w:rPr>
        <w:tab/>
      </w:r>
    </w:p>
    <w:p w:rsidR="00933095" w:rsidRPr="00903DC1" w:rsidRDefault="00291367">
      <w:pPr>
        <w:pStyle w:val="BodyText2"/>
        <w:ind w:firstLine="720"/>
        <w:rPr>
          <w:bCs/>
        </w:rPr>
      </w:pPr>
      <w:r>
        <w:rPr>
          <w:bCs/>
        </w:rPr>
        <w:t>Deanna Y Eaton</w:t>
      </w:r>
      <w:r w:rsidR="00933095">
        <w:rPr>
          <w:bCs/>
        </w:rPr>
        <w:tab/>
      </w:r>
      <w:r w:rsidR="00933095">
        <w:rPr>
          <w:bCs/>
        </w:rPr>
        <w:tab/>
      </w:r>
      <w:r w:rsidR="00933095">
        <w:rPr>
          <w:bCs/>
        </w:rPr>
        <w:tab/>
      </w:r>
      <w:r w:rsidR="00933095">
        <w:rPr>
          <w:bCs/>
        </w:rPr>
        <w:tab/>
      </w:r>
      <w:r w:rsidR="00933095">
        <w:rPr>
          <w:bCs/>
        </w:rPr>
        <w:tab/>
      </w:r>
      <w:r w:rsidR="00903DC1">
        <w:rPr>
          <w:bCs/>
        </w:rPr>
        <w:t xml:space="preserve">Address: </w:t>
      </w:r>
      <w:r w:rsidR="00903DC1">
        <w:rPr>
          <w:bCs/>
          <w:u w:val="single"/>
        </w:rPr>
        <w:tab/>
      </w:r>
      <w:r w:rsidR="00903DC1">
        <w:rPr>
          <w:bCs/>
          <w:u w:val="single"/>
        </w:rPr>
        <w:tab/>
      </w:r>
      <w:r w:rsidR="00903DC1">
        <w:rPr>
          <w:bCs/>
          <w:u w:val="single"/>
        </w:rPr>
        <w:tab/>
      </w:r>
      <w:r w:rsidR="00903DC1">
        <w:rPr>
          <w:bCs/>
          <w:u w:val="single"/>
        </w:rPr>
        <w:tab/>
      </w:r>
    </w:p>
    <w:p w:rsidR="00933095" w:rsidRPr="00903DC1" w:rsidRDefault="00933095">
      <w:pPr>
        <w:pStyle w:val="BodyText2"/>
        <w:ind w:firstLine="720"/>
        <w:rPr>
          <w:bCs/>
        </w:rPr>
      </w:pPr>
      <w:r>
        <w:rPr>
          <w:bCs/>
        </w:rPr>
        <w:t>CEO</w:t>
      </w:r>
      <w:r>
        <w:rPr>
          <w:b/>
        </w:rPr>
        <w:tab/>
      </w:r>
      <w:r>
        <w:rPr>
          <w:b/>
        </w:rPr>
        <w:tab/>
      </w:r>
      <w:r>
        <w:rPr>
          <w:b/>
        </w:rPr>
        <w:tab/>
      </w:r>
      <w:r>
        <w:rPr>
          <w:b/>
        </w:rPr>
        <w:tab/>
      </w:r>
      <w:r>
        <w:rPr>
          <w:b/>
        </w:rPr>
        <w:tab/>
      </w:r>
      <w:r>
        <w:rPr>
          <w:b/>
        </w:rPr>
        <w:tab/>
      </w:r>
      <w:r>
        <w:rPr>
          <w:b/>
        </w:rPr>
        <w:tab/>
      </w:r>
      <w:r w:rsidR="00903DC1">
        <w:t xml:space="preserve">City/State/ZIP: </w:t>
      </w:r>
      <w:r w:rsidR="00903DC1">
        <w:rPr>
          <w:u w:val="single"/>
        </w:rPr>
        <w:tab/>
      </w:r>
      <w:r w:rsidR="00903DC1">
        <w:rPr>
          <w:u w:val="single"/>
        </w:rPr>
        <w:tab/>
      </w:r>
      <w:r w:rsidR="00903DC1">
        <w:rPr>
          <w:u w:val="single"/>
        </w:rPr>
        <w:tab/>
      </w:r>
      <w:r w:rsidR="00903DC1">
        <w:rPr>
          <w:u w:val="single"/>
        </w:rPr>
        <w:tab/>
      </w:r>
    </w:p>
    <w:p w:rsidR="00933095" w:rsidRDefault="00933095">
      <w:pPr>
        <w:pStyle w:val="BodyText2"/>
        <w:ind w:firstLine="720"/>
        <w:rPr>
          <w:bCs/>
        </w:rPr>
      </w:pPr>
    </w:p>
    <w:p w:rsidR="00933095" w:rsidRDefault="00933095">
      <w:pPr>
        <w:pStyle w:val="BodyText2"/>
        <w:ind w:firstLine="720"/>
        <w:rPr>
          <w:bCs/>
        </w:rPr>
      </w:pPr>
      <w:r>
        <w:rPr>
          <w:bCs/>
        </w:rPr>
        <w:tab/>
      </w:r>
      <w:r>
        <w:rPr>
          <w:bCs/>
        </w:rPr>
        <w:tab/>
      </w:r>
      <w:r>
        <w:rPr>
          <w:bCs/>
        </w:rPr>
        <w:tab/>
      </w:r>
      <w:r>
        <w:rPr>
          <w:bCs/>
        </w:rPr>
        <w:tab/>
      </w:r>
      <w:r>
        <w:rPr>
          <w:bCs/>
        </w:rPr>
        <w:tab/>
      </w:r>
      <w:r>
        <w:rPr>
          <w:bCs/>
        </w:rPr>
        <w:tab/>
      </w:r>
      <w:r>
        <w:rPr>
          <w:bCs/>
        </w:rPr>
        <w:tab/>
        <w:t>SSN: ____________________________</w:t>
      </w:r>
    </w:p>
    <w:p w:rsidR="00144363" w:rsidRPr="00144363" w:rsidRDefault="00933095" w:rsidP="00144363">
      <w:pPr>
        <w:pStyle w:val="BodyText2"/>
        <w:ind w:firstLine="720"/>
        <w:jc w:val="center"/>
        <w:rPr>
          <w:sz w:val="24"/>
          <w:szCs w:val="24"/>
          <w:u w:val="single"/>
        </w:rPr>
      </w:pPr>
      <w:r>
        <w:rPr>
          <w:bCs/>
        </w:rPr>
        <w:br w:type="page"/>
      </w:r>
      <w:r w:rsidR="00144363" w:rsidRPr="00144363">
        <w:rPr>
          <w:sz w:val="24"/>
          <w:szCs w:val="24"/>
          <w:u w:val="single"/>
        </w:rPr>
        <w:lastRenderedPageBreak/>
        <w:t>ATTACHMENT A – TASK ORDERS</w:t>
      </w:r>
    </w:p>
    <w:p w:rsidR="00144363" w:rsidRDefault="00144363" w:rsidP="00792814">
      <w:pPr>
        <w:pStyle w:val="BodyText2"/>
        <w:spacing w:before="120"/>
        <w:ind w:firstLine="720"/>
        <w:jc w:val="center"/>
        <w:rPr>
          <w:sz w:val="24"/>
          <w:szCs w:val="24"/>
        </w:rPr>
      </w:pPr>
    </w:p>
    <w:p w:rsidR="00933095" w:rsidRPr="00792814" w:rsidRDefault="00933095" w:rsidP="00792814">
      <w:pPr>
        <w:pStyle w:val="BodyText2"/>
        <w:spacing w:before="120"/>
        <w:ind w:firstLine="720"/>
        <w:jc w:val="center"/>
        <w:rPr>
          <w:sz w:val="24"/>
          <w:szCs w:val="24"/>
        </w:rPr>
      </w:pPr>
      <w:r w:rsidRPr="00792814">
        <w:rPr>
          <w:sz w:val="24"/>
          <w:szCs w:val="24"/>
        </w:rPr>
        <w:t>CONSULTING AGREEMENT</w:t>
      </w:r>
    </w:p>
    <w:p w:rsidR="00933095" w:rsidRPr="00792814" w:rsidRDefault="00933095" w:rsidP="00792814">
      <w:pPr>
        <w:pStyle w:val="BodyText2"/>
        <w:spacing w:before="120"/>
        <w:ind w:firstLine="720"/>
        <w:jc w:val="center"/>
        <w:rPr>
          <w:sz w:val="24"/>
          <w:szCs w:val="24"/>
        </w:rPr>
      </w:pPr>
      <w:r w:rsidRPr="00792814">
        <w:rPr>
          <w:sz w:val="24"/>
          <w:szCs w:val="24"/>
        </w:rPr>
        <w:t xml:space="preserve">By and Between </w:t>
      </w:r>
      <w:r w:rsidR="00291367">
        <w:rPr>
          <w:sz w:val="24"/>
          <w:szCs w:val="24"/>
        </w:rPr>
        <w:t>Ivyhill Technologies LLC</w:t>
      </w:r>
      <w:r w:rsidRPr="00792814">
        <w:rPr>
          <w:sz w:val="24"/>
          <w:szCs w:val="24"/>
        </w:rPr>
        <w:t xml:space="preserve"> and </w:t>
      </w:r>
      <w:r w:rsidR="00903DC1" w:rsidRPr="00792814">
        <w:rPr>
          <w:sz w:val="24"/>
          <w:szCs w:val="24"/>
          <w:u w:val="single"/>
        </w:rPr>
        <w:tab/>
      </w:r>
      <w:r w:rsidR="00903DC1" w:rsidRPr="00792814">
        <w:rPr>
          <w:sz w:val="24"/>
          <w:szCs w:val="24"/>
          <w:u w:val="single"/>
        </w:rPr>
        <w:tab/>
      </w:r>
      <w:r w:rsidR="00903DC1" w:rsidRPr="00792814">
        <w:rPr>
          <w:sz w:val="24"/>
          <w:szCs w:val="24"/>
          <w:u w:val="single"/>
        </w:rPr>
        <w:tab/>
      </w:r>
      <w:r w:rsidR="00903DC1" w:rsidRPr="00792814">
        <w:rPr>
          <w:sz w:val="24"/>
          <w:szCs w:val="24"/>
          <w:u w:val="single"/>
        </w:rPr>
        <w:tab/>
      </w:r>
    </w:p>
    <w:p w:rsidR="00933095" w:rsidRPr="00792814" w:rsidRDefault="00933095" w:rsidP="00792814">
      <w:pPr>
        <w:pStyle w:val="BodyText2"/>
        <w:spacing w:before="120"/>
        <w:ind w:firstLine="720"/>
        <w:jc w:val="center"/>
        <w:rPr>
          <w:sz w:val="24"/>
          <w:szCs w:val="24"/>
        </w:rPr>
      </w:pPr>
      <w:r w:rsidRPr="00792814">
        <w:rPr>
          <w:sz w:val="24"/>
          <w:szCs w:val="24"/>
        </w:rPr>
        <w:t xml:space="preserve">Dated </w:t>
      </w:r>
      <w:r w:rsidR="00903DC1" w:rsidRPr="00792814">
        <w:rPr>
          <w:sz w:val="24"/>
          <w:szCs w:val="24"/>
          <w:u w:val="single"/>
        </w:rPr>
        <w:tab/>
      </w:r>
      <w:r w:rsidR="00903DC1" w:rsidRPr="00792814">
        <w:rPr>
          <w:sz w:val="24"/>
          <w:szCs w:val="24"/>
          <w:u w:val="single"/>
        </w:rPr>
        <w:tab/>
      </w:r>
      <w:r w:rsidR="00903DC1" w:rsidRPr="00792814">
        <w:rPr>
          <w:sz w:val="24"/>
          <w:szCs w:val="24"/>
          <w:u w:val="single"/>
        </w:rPr>
        <w:tab/>
      </w:r>
      <w:r w:rsidR="00903DC1" w:rsidRPr="00792814">
        <w:rPr>
          <w:sz w:val="24"/>
          <w:szCs w:val="24"/>
          <w:u w:val="single"/>
        </w:rPr>
        <w:tab/>
      </w:r>
    </w:p>
    <w:p w:rsidR="00933095" w:rsidRPr="00792814" w:rsidRDefault="00933095">
      <w:pPr>
        <w:pStyle w:val="BodyText2"/>
        <w:ind w:firstLine="720"/>
        <w:jc w:val="center"/>
        <w:rPr>
          <w:szCs w:val="22"/>
        </w:rPr>
      </w:pPr>
    </w:p>
    <w:p w:rsidR="00933095" w:rsidRPr="00792814" w:rsidRDefault="00933095">
      <w:pPr>
        <w:pStyle w:val="BodyText2"/>
        <w:ind w:firstLine="720"/>
        <w:jc w:val="center"/>
        <w:rPr>
          <w:szCs w:val="22"/>
        </w:rPr>
      </w:pPr>
    </w:p>
    <w:p w:rsidR="00933095" w:rsidRPr="00792814" w:rsidRDefault="00933095">
      <w:pPr>
        <w:pStyle w:val="BodyText2"/>
        <w:ind w:firstLine="720"/>
        <w:jc w:val="center"/>
        <w:rPr>
          <w:szCs w:val="22"/>
        </w:rPr>
      </w:pPr>
    </w:p>
    <w:p w:rsidR="00933095" w:rsidRPr="00792814" w:rsidRDefault="00933095">
      <w:pPr>
        <w:pStyle w:val="BodyText2"/>
        <w:ind w:firstLine="720"/>
        <w:jc w:val="left"/>
        <w:rPr>
          <w:szCs w:val="22"/>
        </w:rPr>
      </w:pPr>
      <w:r w:rsidRPr="00792814">
        <w:rPr>
          <w:szCs w:val="22"/>
        </w:rPr>
        <w:t>Task Order No.</w:t>
      </w:r>
      <w:r w:rsidR="00903DC1" w:rsidRPr="00792814">
        <w:rPr>
          <w:szCs w:val="22"/>
        </w:rPr>
        <w:t xml:space="preserve"> </w:t>
      </w:r>
      <w:r w:rsidR="00903DC1" w:rsidRPr="00792814">
        <w:rPr>
          <w:szCs w:val="22"/>
          <w:u w:val="single"/>
        </w:rPr>
        <w:tab/>
      </w:r>
      <w:r w:rsidR="00903DC1" w:rsidRPr="00792814">
        <w:rPr>
          <w:szCs w:val="22"/>
          <w:u w:val="single"/>
        </w:rPr>
        <w:tab/>
      </w:r>
      <w:r w:rsidR="00144363">
        <w:rPr>
          <w:szCs w:val="22"/>
          <w:u w:val="single"/>
        </w:rPr>
        <w:tab/>
      </w:r>
      <w:r w:rsidR="00144363">
        <w:rPr>
          <w:szCs w:val="22"/>
          <w:u w:val="single"/>
        </w:rPr>
        <w:tab/>
      </w:r>
      <w:r w:rsidR="00903DC1" w:rsidRPr="00792814">
        <w:rPr>
          <w:szCs w:val="22"/>
        </w:rPr>
        <w:tab/>
      </w:r>
      <w:r w:rsidR="00903DC1" w:rsidRPr="00792814">
        <w:rPr>
          <w:szCs w:val="22"/>
        </w:rPr>
        <w:tab/>
      </w:r>
      <w:r w:rsidR="00903DC1" w:rsidRPr="00792814">
        <w:rPr>
          <w:szCs w:val="22"/>
        </w:rPr>
        <w:tab/>
      </w:r>
      <w:r w:rsidRPr="00792814">
        <w:rPr>
          <w:szCs w:val="22"/>
        </w:rPr>
        <w:t xml:space="preserve">Issue Date: </w:t>
      </w:r>
      <w:r w:rsidR="00903DC1" w:rsidRPr="00792814">
        <w:rPr>
          <w:szCs w:val="22"/>
          <w:u w:val="single"/>
        </w:rPr>
        <w:tab/>
      </w:r>
      <w:r w:rsidR="00903DC1" w:rsidRPr="00792814">
        <w:rPr>
          <w:szCs w:val="22"/>
          <w:u w:val="single"/>
        </w:rPr>
        <w:tab/>
      </w:r>
      <w:r w:rsidR="00903DC1" w:rsidRPr="00792814">
        <w:rPr>
          <w:szCs w:val="22"/>
          <w:u w:val="single"/>
        </w:rPr>
        <w:tab/>
      </w:r>
    </w:p>
    <w:p w:rsidR="00933095" w:rsidRPr="00792814" w:rsidRDefault="00933095">
      <w:pPr>
        <w:pStyle w:val="BodyText2"/>
        <w:ind w:firstLine="720"/>
        <w:jc w:val="left"/>
        <w:rPr>
          <w:szCs w:val="22"/>
        </w:rPr>
      </w:pPr>
    </w:p>
    <w:p w:rsidR="00933095" w:rsidRPr="00792814" w:rsidRDefault="00933095">
      <w:pPr>
        <w:pStyle w:val="BodyText2"/>
        <w:ind w:firstLine="720"/>
        <w:jc w:val="left"/>
        <w:rPr>
          <w:szCs w:val="22"/>
          <w:u w:val="single"/>
        </w:rPr>
      </w:pPr>
      <w:r w:rsidRPr="00792814">
        <w:rPr>
          <w:szCs w:val="22"/>
        </w:rPr>
        <w:t xml:space="preserve">Start Date:  </w:t>
      </w:r>
      <w:r w:rsidR="00903DC1" w:rsidRPr="00792814">
        <w:rPr>
          <w:szCs w:val="22"/>
          <w:u w:val="single"/>
        </w:rPr>
        <w:tab/>
      </w:r>
      <w:r w:rsidR="00903DC1" w:rsidRPr="00792814">
        <w:rPr>
          <w:szCs w:val="22"/>
          <w:u w:val="single"/>
        </w:rPr>
        <w:tab/>
      </w:r>
      <w:r w:rsidR="00144363">
        <w:rPr>
          <w:szCs w:val="22"/>
          <w:u w:val="single"/>
        </w:rPr>
        <w:tab/>
      </w:r>
      <w:r w:rsidRPr="00792814">
        <w:rPr>
          <w:szCs w:val="22"/>
        </w:rPr>
        <w:t xml:space="preserve"> </w:t>
      </w:r>
      <w:r w:rsidRPr="00792814">
        <w:rPr>
          <w:szCs w:val="22"/>
        </w:rPr>
        <w:tab/>
      </w:r>
      <w:r w:rsidRPr="00792814">
        <w:rPr>
          <w:szCs w:val="22"/>
        </w:rPr>
        <w:tab/>
      </w:r>
      <w:r w:rsidR="00903DC1" w:rsidRPr="00792814">
        <w:rPr>
          <w:szCs w:val="22"/>
        </w:rPr>
        <w:tab/>
      </w:r>
      <w:r w:rsidR="00144363">
        <w:rPr>
          <w:szCs w:val="22"/>
        </w:rPr>
        <w:tab/>
      </w:r>
      <w:r w:rsidRPr="00792814">
        <w:rPr>
          <w:szCs w:val="22"/>
        </w:rPr>
        <w:t xml:space="preserve">End Date: </w:t>
      </w:r>
      <w:r w:rsidR="00903DC1" w:rsidRPr="00792814">
        <w:rPr>
          <w:szCs w:val="22"/>
          <w:u w:val="single"/>
        </w:rPr>
        <w:tab/>
      </w:r>
      <w:r w:rsidR="00903DC1" w:rsidRPr="00792814">
        <w:rPr>
          <w:szCs w:val="22"/>
          <w:u w:val="single"/>
        </w:rPr>
        <w:tab/>
      </w:r>
      <w:r w:rsidR="00903DC1" w:rsidRPr="00792814">
        <w:rPr>
          <w:szCs w:val="22"/>
          <w:u w:val="single"/>
        </w:rPr>
        <w:tab/>
      </w:r>
    </w:p>
    <w:p w:rsidR="00933095" w:rsidRPr="00792814" w:rsidRDefault="00B47B61">
      <w:pPr>
        <w:pStyle w:val="BodyText2"/>
        <w:ind w:firstLine="720"/>
        <w:jc w:val="left"/>
        <w:rPr>
          <w:szCs w:val="22"/>
        </w:rPr>
      </w:pPr>
      <w:r>
        <w:rPr>
          <w:szCs w:val="22"/>
        </w:rPr>
        <w:pict>
          <v:rect id="_x0000_i1025" style="width:0;height:1.5pt" o:hralign="center" o:hrstd="t" o:hr="t" fillcolor="gray" stroked="f"/>
        </w:pict>
      </w:r>
    </w:p>
    <w:p w:rsidR="00933095" w:rsidRPr="00792814" w:rsidRDefault="00933095">
      <w:pPr>
        <w:pStyle w:val="BodyText2"/>
        <w:ind w:firstLine="720"/>
        <w:jc w:val="left"/>
        <w:rPr>
          <w:szCs w:val="22"/>
        </w:rPr>
      </w:pPr>
    </w:p>
    <w:p w:rsidR="00933095" w:rsidRPr="00792814" w:rsidRDefault="00933095">
      <w:pPr>
        <w:pStyle w:val="BodyText2"/>
        <w:ind w:firstLine="720"/>
        <w:jc w:val="left"/>
        <w:rPr>
          <w:szCs w:val="22"/>
        </w:rPr>
      </w:pPr>
      <w:r w:rsidRPr="00792814">
        <w:rPr>
          <w:szCs w:val="22"/>
        </w:rPr>
        <w:t>Description of Task to be Performed:</w:t>
      </w:r>
    </w:p>
    <w:p w:rsidR="00933095" w:rsidRPr="00792814" w:rsidRDefault="00933095">
      <w:pPr>
        <w:pStyle w:val="BodyText2"/>
        <w:ind w:firstLine="720"/>
        <w:jc w:val="left"/>
        <w:rPr>
          <w:szCs w:val="22"/>
        </w:rPr>
      </w:pPr>
    </w:p>
    <w:p w:rsidR="00933095" w:rsidRPr="00792814" w:rsidRDefault="00903DC1">
      <w:pPr>
        <w:pStyle w:val="BodyText2"/>
        <w:ind w:left="720"/>
        <w:rPr>
          <w:bCs/>
          <w:szCs w:val="22"/>
        </w:rPr>
      </w:pPr>
      <w:r w:rsidRPr="00792814">
        <w:rPr>
          <w:bCs/>
          <w:szCs w:val="22"/>
        </w:rPr>
        <w:t>[INSERT]</w:t>
      </w:r>
    </w:p>
    <w:p w:rsidR="00933095" w:rsidRPr="00792814" w:rsidRDefault="00933095">
      <w:pPr>
        <w:pStyle w:val="BodyText2"/>
        <w:ind w:firstLine="720"/>
        <w:jc w:val="center"/>
        <w:rPr>
          <w:szCs w:val="22"/>
        </w:rPr>
      </w:pPr>
    </w:p>
    <w:p w:rsidR="00933095" w:rsidRPr="00792814" w:rsidRDefault="00933095">
      <w:pPr>
        <w:pStyle w:val="BodyText2"/>
        <w:ind w:firstLine="720"/>
        <w:jc w:val="center"/>
        <w:rPr>
          <w:szCs w:val="22"/>
        </w:rPr>
      </w:pPr>
    </w:p>
    <w:p w:rsidR="00933095" w:rsidRPr="00792814" w:rsidRDefault="00933095">
      <w:pPr>
        <w:pStyle w:val="BodyText2"/>
        <w:ind w:left="720"/>
        <w:jc w:val="left"/>
        <w:rPr>
          <w:szCs w:val="22"/>
        </w:rPr>
      </w:pPr>
      <w:r w:rsidRPr="00792814">
        <w:rPr>
          <w:szCs w:val="22"/>
        </w:rPr>
        <w:t>Authorized Hours &amp; Amount:</w:t>
      </w:r>
    </w:p>
    <w:p w:rsidR="00933095" w:rsidRPr="00792814" w:rsidRDefault="00933095">
      <w:pPr>
        <w:pStyle w:val="BodyText2"/>
        <w:ind w:left="720"/>
        <w:jc w:val="left"/>
        <w:rPr>
          <w:szCs w:val="22"/>
        </w:rPr>
      </w:pPr>
    </w:p>
    <w:p w:rsidR="00933095" w:rsidRPr="00792814" w:rsidRDefault="00933095">
      <w:pPr>
        <w:pStyle w:val="BodyText2"/>
        <w:ind w:left="720"/>
        <w:jc w:val="left"/>
        <w:rPr>
          <w:bCs/>
          <w:szCs w:val="22"/>
        </w:rPr>
      </w:pPr>
      <w:r w:rsidRPr="00792814">
        <w:rPr>
          <w:szCs w:val="22"/>
        </w:rPr>
        <w:tab/>
      </w:r>
      <w:r w:rsidRPr="00792814">
        <w:rPr>
          <w:bCs/>
          <w:szCs w:val="22"/>
        </w:rPr>
        <w:t>Not to Exceed 40 hours @ $</w:t>
      </w:r>
      <w:r w:rsidR="00903DC1" w:rsidRPr="00792814">
        <w:rPr>
          <w:bCs/>
          <w:szCs w:val="22"/>
        </w:rPr>
        <w:t>___</w:t>
      </w:r>
      <w:r w:rsidRPr="00792814">
        <w:rPr>
          <w:bCs/>
          <w:szCs w:val="22"/>
        </w:rPr>
        <w:t>/hour</w:t>
      </w:r>
      <w:r w:rsidRPr="00792814">
        <w:rPr>
          <w:bCs/>
          <w:szCs w:val="22"/>
        </w:rPr>
        <w:tab/>
      </w:r>
      <w:r w:rsidRPr="00792814">
        <w:rPr>
          <w:bCs/>
          <w:szCs w:val="22"/>
        </w:rPr>
        <w:tab/>
      </w:r>
      <w:r w:rsidRPr="00792814">
        <w:rPr>
          <w:bCs/>
          <w:szCs w:val="22"/>
        </w:rPr>
        <w:tab/>
        <w:t>$</w:t>
      </w:r>
      <w:r w:rsidR="00903DC1" w:rsidRPr="00792814">
        <w:rPr>
          <w:bCs/>
          <w:szCs w:val="22"/>
        </w:rPr>
        <w:t>_________</w:t>
      </w:r>
    </w:p>
    <w:p w:rsidR="00933095" w:rsidRPr="00792814" w:rsidRDefault="00933095">
      <w:pPr>
        <w:pStyle w:val="BodyText2"/>
        <w:ind w:left="720"/>
        <w:jc w:val="left"/>
        <w:rPr>
          <w:bCs/>
          <w:szCs w:val="22"/>
        </w:rPr>
      </w:pPr>
      <w:r w:rsidRPr="00792814">
        <w:rPr>
          <w:bCs/>
          <w:szCs w:val="22"/>
        </w:rPr>
        <w:tab/>
      </w:r>
    </w:p>
    <w:p w:rsidR="00933095" w:rsidRPr="00792814" w:rsidRDefault="00933095">
      <w:pPr>
        <w:pStyle w:val="BodyText2"/>
        <w:ind w:left="720"/>
        <w:jc w:val="left"/>
        <w:rPr>
          <w:bCs/>
          <w:szCs w:val="22"/>
        </w:rPr>
      </w:pPr>
      <w:r w:rsidRPr="00792814">
        <w:rPr>
          <w:bCs/>
          <w:szCs w:val="22"/>
        </w:rPr>
        <w:tab/>
        <w:t>Not to Exceed 40 hours @ $</w:t>
      </w:r>
      <w:r w:rsidR="00903DC1" w:rsidRPr="00792814">
        <w:rPr>
          <w:bCs/>
          <w:szCs w:val="22"/>
        </w:rPr>
        <w:t>___</w:t>
      </w:r>
      <w:r w:rsidRPr="00792814">
        <w:rPr>
          <w:bCs/>
          <w:szCs w:val="22"/>
        </w:rPr>
        <w:t>/hour</w:t>
      </w:r>
      <w:r w:rsidRPr="00792814">
        <w:rPr>
          <w:bCs/>
          <w:szCs w:val="22"/>
        </w:rPr>
        <w:tab/>
      </w:r>
      <w:r w:rsidRPr="00792814">
        <w:rPr>
          <w:bCs/>
          <w:szCs w:val="22"/>
        </w:rPr>
        <w:tab/>
      </w:r>
      <w:r w:rsidRPr="00792814">
        <w:rPr>
          <w:bCs/>
          <w:szCs w:val="22"/>
        </w:rPr>
        <w:tab/>
      </w:r>
      <w:r w:rsidR="00291367">
        <w:rPr>
          <w:bCs/>
          <w:szCs w:val="22"/>
        </w:rPr>
        <w:t>$</w:t>
      </w:r>
      <w:r w:rsidR="00903DC1" w:rsidRPr="00792814">
        <w:rPr>
          <w:bCs/>
          <w:szCs w:val="22"/>
        </w:rPr>
        <w:t>_________</w:t>
      </w:r>
    </w:p>
    <w:p w:rsidR="00933095" w:rsidRPr="00792814" w:rsidRDefault="00933095">
      <w:pPr>
        <w:pStyle w:val="BodyText2"/>
        <w:ind w:left="720"/>
        <w:jc w:val="left"/>
        <w:rPr>
          <w:bCs/>
          <w:szCs w:val="22"/>
        </w:rPr>
      </w:pPr>
    </w:p>
    <w:p w:rsidR="00933095" w:rsidRPr="00792814" w:rsidRDefault="00933095">
      <w:pPr>
        <w:pStyle w:val="BodyText2"/>
        <w:ind w:left="720"/>
        <w:jc w:val="left"/>
        <w:rPr>
          <w:bCs/>
          <w:szCs w:val="22"/>
        </w:rPr>
      </w:pPr>
      <w:r w:rsidRPr="00792814">
        <w:rPr>
          <w:bCs/>
          <w:szCs w:val="22"/>
        </w:rPr>
        <w:tab/>
      </w:r>
      <w:r w:rsidRPr="00792814">
        <w:rPr>
          <w:bCs/>
          <w:szCs w:val="22"/>
        </w:rPr>
        <w:tab/>
        <w:t>Total NTE</w:t>
      </w:r>
      <w:r w:rsidRPr="00792814">
        <w:rPr>
          <w:bCs/>
          <w:szCs w:val="22"/>
        </w:rPr>
        <w:tab/>
      </w:r>
      <w:r w:rsidRPr="00792814">
        <w:rPr>
          <w:bCs/>
          <w:szCs w:val="22"/>
        </w:rPr>
        <w:tab/>
      </w:r>
      <w:r w:rsidRPr="00792814">
        <w:rPr>
          <w:bCs/>
          <w:szCs w:val="22"/>
        </w:rPr>
        <w:tab/>
      </w:r>
      <w:r w:rsidRPr="00792814">
        <w:rPr>
          <w:bCs/>
          <w:szCs w:val="22"/>
        </w:rPr>
        <w:tab/>
      </w:r>
      <w:r w:rsidRPr="00792814">
        <w:rPr>
          <w:bCs/>
          <w:szCs w:val="22"/>
        </w:rPr>
        <w:tab/>
        <w:t>$</w:t>
      </w:r>
      <w:r w:rsidR="00903DC1" w:rsidRPr="00792814">
        <w:rPr>
          <w:bCs/>
          <w:szCs w:val="22"/>
        </w:rPr>
        <w:t>_________</w:t>
      </w:r>
    </w:p>
    <w:p w:rsidR="00933095" w:rsidRPr="00792814" w:rsidRDefault="00933095">
      <w:pPr>
        <w:pStyle w:val="BodyText2"/>
        <w:ind w:left="720"/>
        <w:jc w:val="left"/>
        <w:rPr>
          <w:bCs/>
          <w:szCs w:val="22"/>
        </w:rPr>
      </w:pPr>
      <w:r w:rsidRPr="00792814">
        <w:rPr>
          <w:bCs/>
          <w:szCs w:val="22"/>
        </w:rPr>
        <w:tab/>
      </w:r>
      <w:r w:rsidRPr="00792814">
        <w:rPr>
          <w:bCs/>
          <w:szCs w:val="22"/>
        </w:rPr>
        <w:tab/>
      </w:r>
      <w:r w:rsidRPr="00792814">
        <w:rPr>
          <w:bCs/>
          <w:szCs w:val="22"/>
        </w:rPr>
        <w:tab/>
      </w:r>
    </w:p>
    <w:p w:rsidR="00933095" w:rsidRPr="00792814" w:rsidRDefault="00933095">
      <w:pPr>
        <w:pStyle w:val="BodyText2"/>
        <w:ind w:left="720"/>
        <w:jc w:val="left"/>
        <w:rPr>
          <w:szCs w:val="22"/>
        </w:rPr>
      </w:pPr>
    </w:p>
    <w:p w:rsidR="00933095" w:rsidRPr="00792814" w:rsidRDefault="00B47B61">
      <w:pPr>
        <w:pStyle w:val="BodyText2"/>
        <w:ind w:left="720"/>
        <w:jc w:val="left"/>
        <w:rPr>
          <w:szCs w:val="22"/>
        </w:rPr>
      </w:pPr>
      <w:r>
        <w:rPr>
          <w:szCs w:val="22"/>
        </w:rPr>
        <w:pict>
          <v:rect id="_x0000_i1026" style="width:0;height:1.5pt" o:hralign="center" o:hrstd="t" o:hr="t" fillcolor="gray" stroked="f"/>
        </w:pict>
      </w:r>
    </w:p>
    <w:p w:rsidR="00933095" w:rsidRPr="00792814" w:rsidRDefault="00933095">
      <w:pPr>
        <w:pStyle w:val="BodyText2"/>
        <w:ind w:left="720"/>
        <w:jc w:val="left"/>
        <w:rPr>
          <w:szCs w:val="22"/>
        </w:rPr>
      </w:pPr>
    </w:p>
    <w:p w:rsidR="001D74C4" w:rsidRDefault="00144363">
      <w:pPr>
        <w:pStyle w:val="BodyText2"/>
        <w:ind w:left="720"/>
        <w:jc w:val="left"/>
        <w:rPr>
          <w:szCs w:val="22"/>
        </w:rPr>
      </w:pPr>
      <w:r>
        <w:rPr>
          <w:szCs w:val="22"/>
        </w:rPr>
        <w:t>The Effective Date of this Task Order is the last date signed as indicated below.</w:t>
      </w:r>
    </w:p>
    <w:p w:rsidR="00144363" w:rsidRDefault="00144363">
      <w:pPr>
        <w:pStyle w:val="BodyText2"/>
        <w:ind w:left="720"/>
        <w:jc w:val="left"/>
        <w:rPr>
          <w:szCs w:val="22"/>
        </w:rPr>
      </w:pPr>
      <w:bookmarkStart w:id="0" w:name="_GoBack"/>
      <w:bookmarkEnd w:id="0"/>
    </w:p>
    <w:p w:rsidR="00144363" w:rsidRPr="00792814" w:rsidRDefault="00144363">
      <w:pPr>
        <w:pStyle w:val="BodyText2"/>
        <w:ind w:left="720"/>
        <w:jc w:val="left"/>
        <w:rPr>
          <w:szCs w:val="22"/>
        </w:rPr>
      </w:pPr>
      <w:r>
        <w:rPr>
          <w:szCs w:val="22"/>
        </w:rPr>
        <w:t>AGREED AND ACCEPTED BY:</w:t>
      </w:r>
    </w:p>
    <w:p w:rsidR="001D74C4" w:rsidRPr="00792814" w:rsidRDefault="001D74C4">
      <w:pPr>
        <w:pStyle w:val="BodyText2"/>
        <w:ind w:left="720"/>
        <w:jc w:val="left"/>
        <w:rPr>
          <w:szCs w:val="22"/>
        </w:rPr>
      </w:pPr>
    </w:p>
    <w:p w:rsidR="00933095" w:rsidRPr="00792814" w:rsidRDefault="00291367">
      <w:pPr>
        <w:pStyle w:val="BodyText2"/>
        <w:ind w:left="720"/>
        <w:jc w:val="left"/>
        <w:rPr>
          <w:szCs w:val="22"/>
        </w:rPr>
      </w:pPr>
      <w:r>
        <w:rPr>
          <w:szCs w:val="22"/>
        </w:rPr>
        <w:t>Ivyhill Technologies LLC</w:t>
      </w:r>
      <w:r w:rsidR="00933095" w:rsidRPr="00792814">
        <w:rPr>
          <w:szCs w:val="22"/>
        </w:rPr>
        <w:tab/>
      </w:r>
      <w:r w:rsidR="00933095" w:rsidRPr="00792814">
        <w:rPr>
          <w:szCs w:val="22"/>
        </w:rPr>
        <w:tab/>
      </w:r>
      <w:r w:rsidR="00933095" w:rsidRPr="00792814">
        <w:rPr>
          <w:szCs w:val="22"/>
        </w:rPr>
        <w:tab/>
      </w:r>
      <w:r w:rsidR="00144363">
        <w:rPr>
          <w:szCs w:val="22"/>
        </w:rPr>
        <w:tab/>
      </w:r>
      <w:r w:rsidR="00933095" w:rsidRPr="00792814">
        <w:rPr>
          <w:szCs w:val="22"/>
        </w:rPr>
        <w:t>Consultant</w:t>
      </w:r>
    </w:p>
    <w:p w:rsidR="00933095" w:rsidRPr="00792814" w:rsidRDefault="00933095">
      <w:pPr>
        <w:pStyle w:val="BodyText2"/>
        <w:ind w:left="720"/>
        <w:jc w:val="left"/>
        <w:rPr>
          <w:szCs w:val="22"/>
        </w:rPr>
      </w:pPr>
    </w:p>
    <w:p w:rsidR="00933095" w:rsidRPr="00144363" w:rsidRDefault="00144363">
      <w:pPr>
        <w:pStyle w:val="BodyText2"/>
        <w:ind w:left="720"/>
        <w:jc w:val="left"/>
        <w:rPr>
          <w:szCs w:val="22"/>
          <w:u w:val="single"/>
        </w:rPr>
      </w:pPr>
      <w:r>
        <w:rPr>
          <w:szCs w:val="22"/>
        </w:rPr>
        <w:t>Signature:  _________________________</w:t>
      </w:r>
      <w:r w:rsidR="00933095" w:rsidRPr="00792814">
        <w:rPr>
          <w:szCs w:val="22"/>
        </w:rPr>
        <w:tab/>
      </w:r>
      <w:r w:rsidR="00933095" w:rsidRPr="00792814">
        <w:rPr>
          <w:szCs w:val="22"/>
        </w:rPr>
        <w:tab/>
      </w:r>
      <w:r>
        <w:rPr>
          <w:szCs w:val="22"/>
        </w:rPr>
        <w:t xml:space="preserve">Signature: </w:t>
      </w:r>
      <w:r>
        <w:rPr>
          <w:szCs w:val="22"/>
          <w:u w:val="single"/>
        </w:rPr>
        <w:tab/>
      </w:r>
      <w:r>
        <w:rPr>
          <w:szCs w:val="22"/>
          <w:u w:val="single"/>
        </w:rPr>
        <w:tab/>
      </w:r>
      <w:r>
        <w:rPr>
          <w:szCs w:val="22"/>
          <w:u w:val="single"/>
        </w:rPr>
        <w:tab/>
      </w:r>
      <w:r>
        <w:rPr>
          <w:szCs w:val="22"/>
          <w:u w:val="single"/>
        </w:rPr>
        <w:tab/>
      </w:r>
    </w:p>
    <w:p w:rsidR="00933095" w:rsidRDefault="00144363">
      <w:pPr>
        <w:pStyle w:val="BodyText2"/>
        <w:ind w:left="720"/>
        <w:jc w:val="left"/>
        <w:rPr>
          <w:szCs w:val="22"/>
        </w:rPr>
      </w:pPr>
      <w:r>
        <w:rPr>
          <w:szCs w:val="22"/>
        </w:rPr>
        <w:t xml:space="preserve">Name:  </w:t>
      </w:r>
      <w:r w:rsidR="00291367">
        <w:rPr>
          <w:szCs w:val="22"/>
          <w:u w:val="single"/>
        </w:rPr>
        <w:t>Deanna Y Eaton</w:t>
      </w:r>
      <w:r>
        <w:rPr>
          <w:szCs w:val="22"/>
        </w:rPr>
        <w:t>______________</w:t>
      </w:r>
      <w:r w:rsidR="00933095" w:rsidRPr="00792814">
        <w:rPr>
          <w:szCs w:val="22"/>
        </w:rPr>
        <w:tab/>
      </w:r>
      <w:r>
        <w:rPr>
          <w:szCs w:val="22"/>
        </w:rPr>
        <w:tab/>
      </w:r>
      <w:r w:rsidR="001D74C4" w:rsidRPr="00792814">
        <w:rPr>
          <w:szCs w:val="22"/>
        </w:rPr>
        <w:t xml:space="preserve">Name: </w:t>
      </w:r>
      <w:r w:rsidR="001D74C4" w:rsidRPr="00792814">
        <w:rPr>
          <w:szCs w:val="22"/>
          <w:u w:val="single"/>
        </w:rPr>
        <w:tab/>
      </w:r>
      <w:r w:rsidR="001D74C4" w:rsidRPr="00792814">
        <w:rPr>
          <w:szCs w:val="22"/>
          <w:u w:val="single"/>
        </w:rPr>
        <w:tab/>
      </w:r>
      <w:r w:rsidR="001D74C4" w:rsidRPr="00792814">
        <w:rPr>
          <w:szCs w:val="22"/>
          <w:u w:val="single"/>
        </w:rPr>
        <w:tab/>
      </w:r>
      <w:r w:rsidR="001D74C4" w:rsidRPr="00792814">
        <w:rPr>
          <w:szCs w:val="22"/>
          <w:u w:val="single"/>
        </w:rPr>
        <w:tab/>
      </w:r>
      <w:r>
        <w:rPr>
          <w:szCs w:val="22"/>
          <w:u w:val="single"/>
        </w:rPr>
        <w:tab/>
      </w:r>
    </w:p>
    <w:p w:rsidR="00144363" w:rsidRPr="00144363" w:rsidRDefault="00144363">
      <w:pPr>
        <w:pStyle w:val="BodyText2"/>
        <w:ind w:left="720"/>
        <w:jc w:val="left"/>
        <w:rPr>
          <w:szCs w:val="22"/>
        </w:rPr>
      </w:pPr>
      <w:r>
        <w:rPr>
          <w:szCs w:val="22"/>
        </w:rPr>
        <w:t xml:space="preserve">Date: </w:t>
      </w:r>
      <w:r>
        <w:rPr>
          <w:szCs w:val="22"/>
          <w:u w:val="single"/>
        </w:rPr>
        <w:tab/>
      </w:r>
      <w:r>
        <w:rPr>
          <w:szCs w:val="22"/>
          <w:u w:val="single"/>
        </w:rPr>
        <w:tab/>
      </w:r>
      <w:r>
        <w:rPr>
          <w:szCs w:val="22"/>
          <w:u w:val="single"/>
        </w:rPr>
        <w:tab/>
      </w:r>
      <w:r>
        <w:rPr>
          <w:szCs w:val="22"/>
          <w:u w:val="single"/>
        </w:rPr>
        <w:tab/>
      </w:r>
      <w:r>
        <w:rPr>
          <w:szCs w:val="22"/>
          <w:u w:val="single"/>
        </w:rPr>
        <w:tab/>
        <w:t>__</w:t>
      </w:r>
      <w:r>
        <w:rPr>
          <w:szCs w:val="22"/>
        </w:rPr>
        <w:tab/>
      </w:r>
      <w:r>
        <w:rPr>
          <w:szCs w:val="22"/>
        </w:rPr>
        <w:tab/>
        <w:t xml:space="preserve">Date: </w:t>
      </w:r>
      <w:r>
        <w:rPr>
          <w:szCs w:val="22"/>
          <w:u w:val="single"/>
        </w:rPr>
        <w:tab/>
      </w:r>
      <w:r>
        <w:rPr>
          <w:szCs w:val="22"/>
          <w:u w:val="single"/>
        </w:rPr>
        <w:tab/>
      </w:r>
      <w:r>
        <w:rPr>
          <w:szCs w:val="22"/>
          <w:u w:val="single"/>
        </w:rPr>
        <w:tab/>
      </w:r>
      <w:r>
        <w:rPr>
          <w:szCs w:val="22"/>
          <w:u w:val="single"/>
        </w:rPr>
        <w:tab/>
      </w:r>
      <w:r>
        <w:rPr>
          <w:szCs w:val="22"/>
          <w:u w:val="single"/>
        </w:rPr>
        <w:tab/>
      </w:r>
    </w:p>
    <w:p w:rsidR="00933095" w:rsidRPr="00792814" w:rsidRDefault="00933095">
      <w:pPr>
        <w:pStyle w:val="BodyText2"/>
        <w:ind w:left="720"/>
        <w:jc w:val="left"/>
        <w:rPr>
          <w:szCs w:val="22"/>
        </w:rPr>
      </w:pPr>
    </w:p>
    <w:p w:rsidR="00933095" w:rsidRPr="00792814" w:rsidRDefault="00933095">
      <w:pPr>
        <w:pStyle w:val="BodyText2"/>
        <w:ind w:left="720"/>
        <w:jc w:val="left"/>
        <w:rPr>
          <w:szCs w:val="22"/>
        </w:rPr>
      </w:pPr>
    </w:p>
    <w:sectPr w:rsidR="00933095" w:rsidRPr="00792814" w:rsidSect="005F7C36">
      <w:footerReference w:type="even"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7B61" w:rsidRDefault="00B47B61" w:rsidP="00933095">
      <w:r>
        <w:separator/>
      </w:r>
    </w:p>
  </w:endnote>
  <w:endnote w:type="continuationSeparator" w:id="0">
    <w:p w:rsidR="00B47B61" w:rsidRDefault="00B47B61" w:rsidP="0093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095" w:rsidRDefault="005F7C36">
    <w:pPr>
      <w:pStyle w:val="Footer"/>
      <w:framePr w:wrap="around" w:vAnchor="text" w:hAnchor="margin" w:xAlign="center" w:y="1"/>
      <w:rPr>
        <w:rStyle w:val="PageNumber"/>
      </w:rPr>
    </w:pPr>
    <w:r>
      <w:rPr>
        <w:rStyle w:val="PageNumber"/>
      </w:rPr>
      <w:fldChar w:fldCharType="begin"/>
    </w:r>
    <w:r w:rsidR="00933095">
      <w:rPr>
        <w:rStyle w:val="PageNumber"/>
      </w:rPr>
      <w:instrText xml:space="preserve">PAGE  </w:instrText>
    </w:r>
    <w:r>
      <w:rPr>
        <w:rStyle w:val="PageNumber"/>
      </w:rPr>
      <w:fldChar w:fldCharType="separate"/>
    </w:r>
    <w:r w:rsidR="00933095">
      <w:rPr>
        <w:rStyle w:val="PageNumber"/>
        <w:noProof/>
      </w:rPr>
      <w:t>1</w:t>
    </w:r>
    <w:r>
      <w:rPr>
        <w:rStyle w:val="PageNumber"/>
      </w:rPr>
      <w:fldChar w:fldCharType="end"/>
    </w:r>
  </w:p>
  <w:p w:rsidR="00933095" w:rsidRDefault="00933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095" w:rsidRDefault="005F7C36">
    <w:pPr>
      <w:pStyle w:val="Footer"/>
      <w:framePr w:wrap="around" w:vAnchor="text" w:hAnchor="margin" w:xAlign="center" w:y="1"/>
      <w:rPr>
        <w:rStyle w:val="PageNumber"/>
        <w:sz w:val="24"/>
      </w:rPr>
    </w:pPr>
    <w:r>
      <w:rPr>
        <w:rStyle w:val="PageNumber"/>
        <w:sz w:val="24"/>
      </w:rPr>
      <w:fldChar w:fldCharType="begin"/>
    </w:r>
    <w:r w:rsidR="00933095">
      <w:rPr>
        <w:rStyle w:val="PageNumber"/>
        <w:sz w:val="24"/>
      </w:rPr>
      <w:instrText xml:space="preserve">PAGE  </w:instrText>
    </w:r>
    <w:r>
      <w:rPr>
        <w:rStyle w:val="PageNumber"/>
        <w:sz w:val="24"/>
      </w:rPr>
      <w:fldChar w:fldCharType="separate"/>
    </w:r>
    <w:r w:rsidR="006E2C05">
      <w:rPr>
        <w:rStyle w:val="PageNumber"/>
        <w:noProof/>
        <w:sz w:val="24"/>
      </w:rPr>
      <w:t>1</w:t>
    </w:r>
    <w:r>
      <w:rPr>
        <w:rStyle w:val="PageNumber"/>
        <w:sz w:val="24"/>
      </w:rPr>
      <w:fldChar w:fldCharType="end"/>
    </w:r>
  </w:p>
  <w:p w:rsidR="001D74C4" w:rsidRPr="00095ABD" w:rsidRDefault="00BA2E01" w:rsidP="001D74C4">
    <w:pPr>
      <w:pStyle w:val="Footer"/>
      <w:pBdr>
        <w:top w:val="thinThickSmallGap" w:sz="24" w:space="1" w:color="622423"/>
      </w:pBdr>
      <w:jc w:val="center"/>
      <w:rPr>
        <w:rFonts w:ascii="Arial" w:hAnsi="Arial" w:cs="Arial"/>
        <w:sz w:val="16"/>
        <w:szCs w:val="16"/>
      </w:rPr>
    </w:pPr>
    <w:r>
      <w:rPr>
        <w:rFonts w:ascii="Arial" w:hAnsi="Arial" w:cs="Arial"/>
        <w:sz w:val="16"/>
        <w:szCs w:val="16"/>
      </w:rPr>
      <w:t>Ivyhill Technologies LLC</w:t>
    </w:r>
    <w:r w:rsidR="00FD5737">
      <w:rPr>
        <w:rFonts w:ascii="Arial" w:hAnsi="Arial" w:cs="Arial"/>
        <w:sz w:val="16"/>
        <w:szCs w:val="16"/>
      </w:rPr>
      <w:t xml:space="preserve"> </w:t>
    </w:r>
    <w:r w:rsidR="001D74C4" w:rsidRPr="00095ABD">
      <w:rPr>
        <w:rFonts w:ascii="Arial" w:hAnsi="Arial" w:cs="Arial"/>
        <w:sz w:val="16"/>
        <w:szCs w:val="16"/>
      </w:rPr>
      <w:t>Proprietary Information</w:t>
    </w:r>
  </w:p>
  <w:p w:rsidR="001D74C4" w:rsidRPr="00095ABD" w:rsidRDefault="001D74C4" w:rsidP="001D74C4">
    <w:pPr>
      <w:jc w:val="center"/>
      <w:rPr>
        <w:rFonts w:ascii="Arial" w:hAnsi="Arial" w:cs="Arial"/>
        <w:sz w:val="16"/>
        <w:szCs w:val="16"/>
      </w:rPr>
    </w:pPr>
    <w:r w:rsidRPr="00095ABD">
      <w:rPr>
        <w:rFonts w:ascii="Arial" w:hAnsi="Arial" w:cs="Arial"/>
        <w:sz w:val="16"/>
        <w:szCs w:val="16"/>
      </w:rPr>
      <w:t xml:space="preserve">Page </w:t>
    </w:r>
    <w:r w:rsidR="005F7C36" w:rsidRPr="00095ABD">
      <w:rPr>
        <w:rFonts w:ascii="Arial" w:hAnsi="Arial" w:cs="Arial"/>
        <w:sz w:val="16"/>
        <w:szCs w:val="16"/>
      </w:rPr>
      <w:fldChar w:fldCharType="begin"/>
    </w:r>
    <w:r w:rsidRPr="00095ABD">
      <w:rPr>
        <w:rFonts w:ascii="Arial" w:hAnsi="Arial" w:cs="Arial"/>
        <w:sz w:val="16"/>
        <w:szCs w:val="16"/>
      </w:rPr>
      <w:instrText xml:space="preserve"> PAGE </w:instrText>
    </w:r>
    <w:r w:rsidR="005F7C36" w:rsidRPr="00095ABD">
      <w:rPr>
        <w:rFonts w:ascii="Arial" w:hAnsi="Arial" w:cs="Arial"/>
        <w:sz w:val="16"/>
        <w:szCs w:val="16"/>
      </w:rPr>
      <w:fldChar w:fldCharType="separate"/>
    </w:r>
    <w:r w:rsidR="006E2C05">
      <w:rPr>
        <w:rFonts w:ascii="Arial" w:hAnsi="Arial" w:cs="Arial"/>
        <w:noProof/>
        <w:sz w:val="16"/>
        <w:szCs w:val="16"/>
      </w:rPr>
      <w:t>1</w:t>
    </w:r>
    <w:r w:rsidR="005F7C36" w:rsidRPr="00095ABD">
      <w:rPr>
        <w:rFonts w:ascii="Arial" w:hAnsi="Arial" w:cs="Arial"/>
        <w:sz w:val="16"/>
        <w:szCs w:val="16"/>
      </w:rPr>
      <w:fldChar w:fldCharType="end"/>
    </w:r>
    <w:r w:rsidR="004D4A3E">
      <w:rPr>
        <w:rFonts w:ascii="Arial" w:hAnsi="Arial" w:cs="Arial"/>
        <w:sz w:val="16"/>
        <w:szCs w:val="16"/>
      </w:rPr>
      <w:t xml:space="preserve"> of </w:t>
    </w:r>
    <w:r w:rsidR="006868F4">
      <w:rPr>
        <w:rFonts w:ascii="Arial" w:hAnsi="Arial" w:cs="Arial"/>
        <w:sz w:val="16"/>
        <w:szCs w:val="16"/>
      </w:rPr>
      <w:t>4</w:t>
    </w:r>
  </w:p>
  <w:p w:rsidR="001D74C4" w:rsidRPr="00095ABD" w:rsidRDefault="001D74C4" w:rsidP="001D74C4">
    <w:pPr>
      <w:pStyle w:val="Footer"/>
      <w:tabs>
        <w:tab w:val="clear" w:pos="4320"/>
        <w:tab w:val="clear" w:pos="8640"/>
        <w:tab w:val="center" w:pos="4680"/>
        <w:tab w:val="right" w:pos="9360"/>
      </w:tabs>
      <w:jc w:val="center"/>
      <w:rPr>
        <w:rFonts w:ascii="Arial" w:hAnsi="Arial" w:cs="Arial"/>
        <w:sz w:val="16"/>
        <w:szCs w:val="16"/>
      </w:rPr>
    </w:pPr>
    <w:r w:rsidRPr="00095ABD">
      <w:rPr>
        <w:rFonts w:ascii="Arial" w:hAnsi="Arial" w:cs="Arial"/>
        <w:sz w:val="16"/>
        <w:szCs w:val="16"/>
      </w:rPr>
      <w:tab/>
    </w:r>
  </w:p>
  <w:p w:rsidR="001D74C4" w:rsidRPr="00095ABD" w:rsidRDefault="001D74C4" w:rsidP="00FD5737">
    <w:pPr>
      <w:pStyle w:val="Header"/>
      <w:rPr>
        <w:rStyle w:val="PageNumber"/>
        <w:rFonts w:ascii="Arial" w:hAnsi="Arial" w:cs="Arial"/>
        <w:smallCaps/>
        <w:color w:val="000000"/>
        <w:sz w:val="16"/>
        <w:szCs w:val="16"/>
      </w:rPr>
    </w:pPr>
    <w:r w:rsidRPr="00095ABD">
      <w:rPr>
        <w:rStyle w:val="PageNumber"/>
        <w:rFonts w:ascii="Arial" w:hAnsi="Arial" w:cs="Arial"/>
        <w:smallCaps/>
        <w:color w:val="000000"/>
        <w:sz w:val="16"/>
        <w:szCs w:val="16"/>
      </w:rPr>
      <w:t>Policies &amp; Procedures Manual, Version 1.</w:t>
    </w:r>
    <w:r w:rsidR="004D4A3E">
      <w:rPr>
        <w:rStyle w:val="PageNumber"/>
        <w:rFonts w:ascii="Arial" w:hAnsi="Arial" w:cs="Arial"/>
        <w:smallCaps/>
        <w:color w:val="000000"/>
        <w:sz w:val="16"/>
        <w:szCs w:val="16"/>
      </w:rPr>
      <w:t>2</w:t>
    </w:r>
  </w:p>
  <w:p w:rsidR="001D74C4" w:rsidRPr="00095ABD" w:rsidRDefault="005F7C36" w:rsidP="00FD5737">
    <w:pPr>
      <w:pStyle w:val="Header"/>
      <w:rPr>
        <w:rFonts w:ascii="Arial" w:hAnsi="Arial" w:cs="Arial"/>
        <w:sz w:val="16"/>
        <w:szCs w:val="16"/>
      </w:rPr>
    </w:pPr>
    <w:r w:rsidRPr="00095ABD">
      <w:rPr>
        <w:rStyle w:val="PageNumber"/>
        <w:rFonts w:ascii="Arial" w:hAnsi="Arial" w:cs="Arial"/>
        <w:smallCaps/>
        <w:color w:val="000000"/>
        <w:sz w:val="16"/>
        <w:szCs w:val="16"/>
      </w:rPr>
      <w:fldChar w:fldCharType="begin"/>
    </w:r>
    <w:r w:rsidR="001D74C4" w:rsidRPr="00095ABD">
      <w:rPr>
        <w:rStyle w:val="PageNumber"/>
        <w:rFonts w:ascii="Arial" w:hAnsi="Arial" w:cs="Arial"/>
        <w:smallCaps/>
        <w:color w:val="000000"/>
        <w:sz w:val="16"/>
        <w:szCs w:val="16"/>
      </w:rPr>
      <w:instrText xml:space="preserve"> DATE \@ "d MMMM yyyy" </w:instrText>
    </w:r>
    <w:r w:rsidRPr="00095ABD">
      <w:rPr>
        <w:rStyle w:val="PageNumber"/>
        <w:rFonts w:ascii="Arial" w:hAnsi="Arial" w:cs="Arial"/>
        <w:smallCaps/>
        <w:color w:val="000000"/>
        <w:sz w:val="16"/>
        <w:szCs w:val="16"/>
      </w:rPr>
      <w:fldChar w:fldCharType="separate"/>
    </w:r>
    <w:r w:rsidR="00291367">
      <w:rPr>
        <w:rStyle w:val="PageNumber"/>
        <w:rFonts w:ascii="Arial" w:hAnsi="Arial" w:cs="Arial"/>
        <w:smallCaps/>
        <w:noProof/>
        <w:color w:val="000000"/>
        <w:sz w:val="16"/>
        <w:szCs w:val="16"/>
      </w:rPr>
      <w:t>17 May 2019</w:t>
    </w:r>
    <w:r w:rsidRPr="00095ABD">
      <w:rPr>
        <w:rStyle w:val="PageNumber"/>
        <w:rFonts w:ascii="Arial" w:hAnsi="Arial" w:cs="Arial"/>
        <w:smallCap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7B61" w:rsidRDefault="00B47B61" w:rsidP="00933095">
      <w:r>
        <w:separator/>
      </w:r>
    </w:p>
  </w:footnote>
  <w:footnote w:type="continuationSeparator" w:id="0">
    <w:p w:rsidR="00B47B61" w:rsidRDefault="00B47B61" w:rsidP="00933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449C4"/>
    <w:multiLevelType w:val="hybridMultilevel"/>
    <w:tmpl w:val="DF9E6F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5B32"/>
    <w:multiLevelType w:val="hybridMultilevel"/>
    <w:tmpl w:val="97FE95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15:restartNumberingAfterBreak="0">
    <w:nsid w:val="07D52AFD"/>
    <w:multiLevelType w:val="hybridMultilevel"/>
    <w:tmpl w:val="7DC6A2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2A0BD4"/>
    <w:multiLevelType w:val="singleLevel"/>
    <w:tmpl w:val="22CA0D48"/>
    <w:lvl w:ilvl="0">
      <w:start w:val="1"/>
      <w:numFmt w:val="bullet"/>
      <w:lvlText w:val=""/>
      <w:lvlJc w:val="left"/>
      <w:pPr>
        <w:tabs>
          <w:tab w:val="num" w:pos="720"/>
        </w:tabs>
        <w:ind w:left="360" w:firstLine="0"/>
      </w:pPr>
      <w:rPr>
        <w:rFonts w:ascii="Symbol" w:hAnsi="Symbol" w:hint="default"/>
      </w:rPr>
    </w:lvl>
  </w:abstractNum>
  <w:abstractNum w:abstractNumId="4" w15:restartNumberingAfterBreak="0">
    <w:nsid w:val="40AF47E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4D56466"/>
    <w:multiLevelType w:val="hybridMultilevel"/>
    <w:tmpl w:val="42484C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080444"/>
    <w:multiLevelType w:val="hybridMultilevel"/>
    <w:tmpl w:val="178CCE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2AE2"/>
    <w:rsid w:val="000F26BD"/>
    <w:rsid w:val="00144363"/>
    <w:rsid w:val="001D74C4"/>
    <w:rsid w:val="00291367"/>
    <w:rsid w:val="004D4A3E"/>
    <w:rsid w:val="00512AE2"/>
    <w:rsid w:val="005F7C36"/>
    <w:rsid w:val="006868F4"/>
    <w:rsid w:val="006E2C05"/>
    <w:rsid w:val="00792814"/>
    <w:rsid w:val="008E22C5"/>
    <w:rsid w:val="00903DC1"/>
    <w:rsid w:val="00933095"/>
    <w:rsid w:val="00B04EBB"/>
    <w:rsid w:val="00B47B61"/>
    <w:rsid w:val="00BA2E01"/>
    <w:rsid w:val="00C04280"/>
    <w:rsid w:val="00FD5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7F7FB"/>
  <w15:docId w15:val="{634D0BC2-68C4-404D-85D8-FF5F1AAB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7C36"/>
  </w:style>
  <w:style w:type="paragraph" w:styleId="Heading1">
    <w:name w:val="heading 1"/>
    <w:basedOn w:val="Normal"/>
    <w:next w:val="Normal"/>
    <w:qFormat/>
    <w:rsid w:val="005F7C36"/>
    <w:pPr>
      <w:keepNext/>
      <w:jc w:val="center"/>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F7C36"/>
    <w:pPr>
      <w:tabs>
        <w:tab w:val="center" w:pos="4320"/>
        <w:tab w:val="right" w:pos="8640"/>
      </w:tabs>
    </w:pPr>
  </w:style>
  <w:style w:type="character" w:styleId="PageNumber">
    <w:name w:val="page number"/>
    <w:basedOn w:val="DefaultParagraphFont"/>
    <w:rsid w:val="005F7C36"/>
  </w:style>
  <w:style w:type="paragraph" w:styleId="Title">
    <w:name w:val="Title"/>
    <w:basedOn w:val="Normal"/>
    <w:qFormat/>
    <w:rsid w:val="005F7C36"/>
    <w:pPr>
      <w:jc w:val="center"/>
    </w:pPr>
    <w:rPr>
      <w:b/>
      <w:sz w:val="28"/>
    </w:rPr>
  </w:style>
  <w:style w:type="paragraph" w:styleId="BodyText">
    <w:name w:val="Body Text"/>
    <w:basedOn w:val="Normal"/>
    <w:semiHidden/>
    <w:rsid w:val="005F7C36"/>
    <w:pPr>
      <w:jc w:val="both"/>
    </w:pPr>
    <w:rPr>
      <w:sz w:val="24"/>
    </w:rPr>
  </w:style>
  <w:style w:type="paragraph" w:styleId="Header">
    <w:name w:val="header"/>
    <w:basedOn w:val="Normal"/>
    <w:link w:val="HeaderChar"/>
    <w:rsid w:val="005F7C36"/>
    <w:pPr>
      <w:tabs>
        <w:tab w:val="center" w:pos="4320"/>
        <w:tab w:val="right" w:pos="8640"/>
      </w:tabs>
    </w:pPr>
  </w:style>
  <w:style w:type="paragraph" w:styleId="BodyText2">
    <w:name w:val="Body Text 2"/>
    <w:basedOn w:val="Normal"/>
    <w:semiHidden/>
    <w:rsid w:val="005F7C36"/>
    <w:pPr>
      <w:jc w:val="both"/>
    </w:pPr>
    <w:rPr>
      <w:sz w:val="22"/>
    </w:rPr>
  </w:style>
  <w:style w:type="character" w:styleId="Hyperlink">
    <w:name w:val="Hyperlink"/>
    <w:semiHidden/>
    <w:rsid w:val="005F7C36"/>
    <w:rPr>
      <w:color w:val="0000FF"/>
      <w:u w:val="single"/>
    </w:rPr>
  </w:style>
  <w:style w:type="character" w:customStyle="1" w:styleId="FooterChar">
    <w:name w:val="Footer Char"/>
    <w:basedOn w:val="DefaultParagraphFont"/>
    <w:link w:val="Footer"/>
    <w:uiPriority w:val="99"/>
    <w:rsid w:val="001D74C4"/>
  </w:style>
  <w:style w:type="character" w:customStyle="1" w:styleId="HeaderChar">
    <w:name w:val="Header Char"/>
    <w:basedOn w:val="DefaultParagraphFont"/>
    <w:link w:val="Header"/>
    <w:rsid w:val="001D74C4"/>
  </w:style>
  <w:style w:type="paragraph" w:styleId="BalloonText">
    <w:name w:val="Balloon Text"/>
    <w:basedOn w:val="Normal"/>
    <w:link w:val="BalloonTextChar"/>
    <w:uiPriority w:val="99"/>
    <w:semiHidden/>
    <w:unhideWhenUsed/>
    <w:rsid w:val="001D74C4"/>
    <w:rPr>
      <w:rFonts w:ascii="Tahoma" w:hAnsi="Tahoma" w:cs="Tahoma"/>
      <w:sz w:val="16"/>
      <w:szCs w:val="16"/>
    </w:rPr>
  </w:style>
  <w:style w:type="character" w:customStyle="1" w:styleId="BalloonTextChar">
    <w:name w:val="Balloon Text Char"/>
    <w:link w:val="BalloonText"/>
    <w:uiPriority w:val="99"/>
    <w:semiHidden/>
    <w:rsid w:val="001D74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34462D-CFAF-4BAF-9AA1-751EDBA78628}"/>
</file>

<file path=customXml/itemProps2.xml><?xml version="1.0" encoding="utf-8"?>
<ds:datastoreItem xmlns:ds="http://schemas.openxmlformats.org/officeDocument/2006/customXml" ds:itemID="{E1BDC973-CD97-4542-BFB9-BF614FE9AB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707914-91D9-4191-AB53-6275E1D8A7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1138</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CONSULTING AGREEMENT</vt:lpstr>
    </vt:vector>
  </TitlesOfParts>
  <Company>ZAI/Amelex</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AGREEMENT</dc:title>
  <dc:subject/>
  <dc:creator>Susan Tau</dc:creator>
  <cp:keywords/>
  <dc:description/>
  <cp:lastModifiedBy>Joe Heary</cp:lastModifiedBy>
  <cp:revision>7</cp:revision>
  <cp:lastPrinted>1999-07-05T12:23:00Z</cp:lastPrinted>
  <dcterms:created xsi:type="dcterms:W3CDTF">2011-12-19T19:58:00Z</dcterms:created>
  <dcterms:modified xsi:type="dcterms:W3CDTF">2019-05-18T01:04:00Z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